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513" w:type="dxa"/>
        <w:tblLook w:val="04A0" w:firstRow="1" w:lastRow="0" w:firstColumn="1" w:lastColumn="0" w:noHBand="0" w:noVBand="1"/>
      </w:tblPr>
      <w:tblGrid>
        <w:gridCol w:w="513"/>
        <w:gridCol w:w="2560"/>
        <w:gridCol w:w="1463"/>
        <w:gridCol w:w="2097"/>
        <w:gridCol w:w="1305"/>
        <w:gridCol w:w="2255"/>
        <w:gridCol w:w="1780"/>
        <w:gridCol w:w="1540"/>
      </w:tblGrid>
      <w:tr w:rsidR="004E601F" w:rsidTr="00170DBE">
        <w:trPr>
          <w:trHeight w:val="1283"/>
        </w:trPr>
        <w:tc>
          <w:tcPr>
            <w:tcW w:w="13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01F" w:rsidRPr="00170DBE" w:rsidRDefault="004E601F" w:rsidP="004E60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70DB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 О Р І В Н Я Л Ь Н И Й   А Н А Л І З                                                                                                                                                                                                                                                                                      щодо кількості звернень громадян, що надійшли                                                                                                                                                                      до Мінсоцполітики у 2024 році</w:t>
            </w:r>
          </w:p>
        </w:tc>
      </w:tr>
      <w:tr w:rsidR="004E601F" w:rsidTr="00170DBE">
        <w:trPr>
          <w:trHeight w:val="28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1F" w:rsidRPr="004E601F" w:rsidRDefault="004E601F" w:rsidP="004E60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601F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1F" w:rsidRPr="004E601F" w:rsidRDefault="004E601F" w:rsidP="004E60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601F">
              <w:rPr>
                <w:rFonts w:ascii="Times New Roman" w:hAnsi="Times New Roman" w:cs="Times New Roman"/>
                <w:color w:val="000000"/>
              </w:rPr>
              <w:t>РЕГІОН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01F" w:rsidRPr="004E601F" w:rsidRDefault="004E601F" w:rsidP="004E60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601F">
              <w:rPr>
                <w:rFonts w:ascii="Times New Roman" w:hAnsi="Times New Roman" w:cs="Times New Roman"/>
                <w:b/>
                <w:bCs/>
              </w:rPr>
              <w:t xml:space="preserve"> 2024 рік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01F" w:rsidRPr="004E601F" w:rsidRDefault="004E601F" w:rsidP="004E60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601F">
              <w:rPr>
                <w:rFonts w:ascii="Times New Roman" w:hAnsi="Times New Roman" w:cs="Times New Roman"/>
                <w:b/>
                <w:bCs/>
              </w:rPr>
              <w:t xml:space="preserve"> 2023 рік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01F" w:rsidRPr="004E601F" w:rsidRDefault="004E601F" w:rsidP="004E60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601F">
              <w:rPr>
                <w:rFonts w:ascii="Times New Roman" w:hAnsi="Times New Roman" w:cs="Times New Roman"/>
                <w:b/>
                <w:bCs/>
              </w:rPr>
              <w:t>зміна кількості звернень</w:t>
            </w:r>
          </w:p>
        </w:tc>
      </w:tr>
      <w:tr w:rsidR="004E601F" w:rsidTr="00170DBE">
        <w:trPr>
          <w:trHeight w:val="23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01F" w:rsidRPr="004E601F" w:rsidRDefault="004E601F" w:rsidP="004E601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01F" w:rsidRPr="004E601F" w:rsidRDefault="004E601F" w:rsidP="004E601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01F" w:rsidRPr="004E601F" w:rsidRDefault="004E601F" w:rsidP="004E60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601F">
              <w:rPr>
                <w:rFonts w:ascii="Times New Roman" w:hAnsi="Times New Roman" w:cs="Times New Roman"/>
              </w:rPr>
              <w:t>Кількість звернень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1F" w:rsidRPr="004E601F" w:rsidRDefault="004E601F" w:rsidP="004E60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601F">
              <w:rPr>
                <w:rFonts w:ascii="Times New Roman" w:hAnsi="Times New Roman" w:cs="Times New Roman"/>
              </w:rPr>
              <w:t xml:space="preserve"> Відсотки від загальної кількості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01F" w:rsidRPr="004E601F" w:rsidRDefault="004E601F" w:rsidP="004E60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601F">
              <w:rPr>
                <w:rFonts w:ascii="Times New Roman" w:hAnsi="Times New Roman" w:cs="Times New Roman"/>
              </w:rPr>
              <w:t>Кількість звернень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1F" w:rsidRPr="004E601F" w:rsidRDefault="004E601F" w:rsidP="004E60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601F">
              <w:rPr>
                <w:rFonts w:ascii="Times New Roman" w:hAnsi="Times New Roman" w:cs="Times New Roman"/>
              </w:rPr>
              <w:t xml:space="preserve"> Відсотки від загальної кількості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1F" w:rsidRPr="004E601F" w:rsidRDefault="004E601F" w:rsidP="004E60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601F">
              <w:rPr>
                <w:rFonts w:ascii="Times New Roman" w:hAnsi="Times New Roman" w:cs="Times New Roman"/>
              </w:rPr>
              <w:t xml:space="preserve">в абсолютних показниках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01F" w:rsidRPr="004E601F" w:rsidRDefault="004E601F" w:rsidP="004E60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601F">
              <w:rPr>
                <w:rFonts w:ascii="Times New Roman" w:hAnsi="Times New Roman" w:cs="Times New Roman"/>
              </w:rPr>
              <w:t xml:space="preserve">у відносних показниках </w:t>
            </w:r>
          </w:p>
        </w:tc>
      </w:tr>
      <w:tr w:rsidR="004E601F" w:rsidTr="00170DBE">
        <w:trPr>
          <w:trHeight w:val="7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4E601F" w:rsidRDefault="004E601F" w:rsidP="004E60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60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4E601F" w:rsidRDefault="004E601F" w:rsidP="004E601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E601F">
              <w:rPr>
                <w:rFonts w:ascii="Times New Roman" w:hAnsi="Times New Roman" w:cs="Times New Roman"/>
                <w:color w:val="000000"/>
              </w:rPr>
              <w:t>Вінницька обл.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517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2,1%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2,0%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17,5%</w:t>
            </w:r>
          </w:p>
        </w:tc>
      </w:tr>
      <w:tr w:rsidR="004E601F" w:rsidTr="00170DBE">
        <w:trPr>
          <w:trHeight w:val="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4E601F" w:rsidRDefault="004E601F" w:rsidP="004E60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601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4E601F" w:rsidRDefault="004E601F" w:rsidP="004E601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E601F">
              <w:rPr>
                <w:rFonts w:ascii="Times New Roman" w:hAnsi="Times New Roman" w:cs="Times New Roman"/>
                <w:color w:val="000000"/>
              </w:rPr>
              <w:t>Волинська обл.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1,2%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1,3%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-1,0%</w:t>
            </w:r>
          </w:p>
        </w:tc>
      </w:tr>
      <w:tr w:rsidR="004E601F" w:rsidTr="00170DBE">
        <w:trPr>
          <w:trHeight w:val="25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4E601F" w:rsidRDefault="004E601F" w:rsidP="004E60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601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4E601F" w:rsidRDefault="004E601F" w:rsidP="004E601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E601F">
              <w:rPr>
                <w:rFonts w:ascii="Times New Roman" w:hAnsi="Times New Roman" w:cs="Times New Roman"/>
                <w:color w:val="000000"/>
              </w:rPr>
              <w:t>Дніпропетровська обл.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1631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6,7%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1743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7,9%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-112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-6,4%</w:t>
            </w:r>
          </w:p>
        </w:tc>
      </w:tr>
      <w:tr w:rsidR="004E601F" w:rsidTr="00170DBE">
        <w:trPr>
          <w:trHeight w:val="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4E601F" w:rsidRDefault="004E601F" w:rsidP="004E60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601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4E601F" w:rsidRDefault="004E601F" w:rsidP="004E601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E601F">
              <w:rPr>
                <w:rFonts w:ascii="Times New Roman" w:hAnsi="Times New Roman" w:cs="Times New Roman"/>
                <w:color w:val="000000"/>
              </w:rPr>
              <w:t>Донецька обл.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917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3,8%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3,9%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6,6%</w:t>
            </w:r>
          </w:p>
        </w:tc>
      </w:tr>
      <w:tr w:rsidR="004E601F" w:rsidTr="00170DBE">
        <w:trPr>
          <w:trHeight w:val="25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4E601F" w:rsidRDefault="004E601F" w:rsidP="004E60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601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4E601F" w:rsidRDefault="004E601F" w:rsidP="004E601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E601F">
              <w:rPr>
                <w:rFonts w:ascii="Times New Roman" w:hAnsi="Times New Roman" w:cs="Times New Roman"/>
                <w:color w:val="000000"/>
              </w:rPr>
              <w:t>Житомирська обл.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2039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8,4%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2,3%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1529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299,8%</w:t>
            </w:r>
          </w:p>
        </w:tc>
      </w:tr>
      <w:tr w:rsidR="004E601F" w:rsidTr="00170DBE">
        <w:trPr>
          <w:trHeight w:val="25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4E601F" w:rsidRDefault="004E601F" w:rsidP="004E60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601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4E601F" w:rsidRDefault="004E601F" w:rsidP="004E601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E601F">
              <w:rPr>
                <w:rFonts w:ascii="Times New Roman" w:hAnsi="Times New Roman" w:cs="Times New Roman"/>
                <w:color w:val="000000"/>
              </w:rPr>
              <w:t>Закарпатська обл.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373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1,5%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1,9%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-43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-10,3%</w:t>
            </w:r>
          </w:p>
        </w:tc>
      </w:tr>
      <w:tr w:rsidR="004E601F" w:rsidTr="00170DBE">
        <w:trPr>
          <w:trHeight w:val="25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4E601F" w:rsidRDefault="004E601F" w:rsidP="004E60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601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4E601F" w:rsidRDefault="004E601F" w:rsidP="004E601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E601F">
              <w:rPr>
                <w:rFonts w:ascii="Times New Roman" w:hAnsi="Times New Roman" w:cs="Times New Roman"/>
                <w:color w:val="000000"/>
              </w:rPr>
              <w:t>Запорізька обл.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1065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4,4%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1183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5,3%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-118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-10,0%</w:t>
            </w:r>
          </w:p>
        </w:tc>
      </w:tr>
      <w:tr w:rsidR="004E601F" w:rsidTr="00170DBE">
        <w:trPr>
          <w:trHeight w:val="25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4E601F" w:rsidRDefault="004E601F" w:rsidP="004E60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601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4E601F" w:rsidRDefault="004E601F" w:rsidP="004E601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E601F">
              <w:rPr>
                <w:rFonts w:ascii="Times New Roman" w:hAnsi="Times New Roman" w:cs="Times New Roman"/>
                <w:color w:val="000000"/>
              </w:rPr>
              <w:t>Івано-Франківська обл.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479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2,0%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516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2,3%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-37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-7,2%</w:t>
            </w:r>
          </w:p>
        </w:tc>
      </w:tr>
      <w:tr w:rsidR="004E601F" w:rsidTr="00170DBE">
        <w:trPr>
          <w:trHeight w:val="25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4E601F" w:rsidRDefault="004E601F" w:rsidP="004E60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601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4E601F" w:rsidRDefault="004E601F" w:rsidP="004E601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E601F">
              <w:rPr>
                <w:rFonts w:ascii="Times New Roman" w:hAnsi="Times New Roman" w:cs="Times New Roman"/>
                <w:color w:val="000000"/>
              </w:rPr>
              <w:t>Київська обл.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1163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4,8%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1531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6,9%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-368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-24,0%</w:t>
            </w:r>
          </w:p>
        </w:tc>
      </w:tr>
      <w:tr w:rsidR="004E601F" w:rsidTr="00170DBE">
        <w:trPr>
          <w:trHeight w:val="25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4E601F" w:rsidRDefault="004E601F" w:rsidP="004E60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601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4E601F" w:rsidRDefault="004E601F" w:rsidP="004E601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E601F">
              <w:rPr>
                <w:rFonts w:ascii="Times New Roman" w:hAnsi="Times New Roman" w:cs="Times New Roman"/>
                <w:color w:val="000000"/>
              </w:rPr>
              <w:t>Кіровоградська обл.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1,3%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1,8%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-65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-16,7%</w:t>
            </w:r>
          </w:p>
        </w:tc>
      </w:tr>
      <w:tr w:rsidR="004E601F" w:rsidTr="00170DBE">
        <w:trPr>
          <w:trHeight w:val="25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4E601F" w:rsidRDefault="004E601F" w:rsidP="004E60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601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4E601F" w:rsidRDefault="004E601F" w:rsidP="004E601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E601F">
              <w:rPr>
                <w:rFonts w:ascii="Times New Roman" w:hAnsi="Times New Roman" w:cs="Times New Roman"/>
                <w:color w:val="000000"/>
              </w:rPr>
              <w:t>Луганська обл.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0,8%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1,3%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-81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-28,7%</w:t>
            </w:r>
          </w:p>
        </w:tc>
      </w:tr>
      <w:tr w:rsidR="004E601F" w:rsidTr="00170DBE">
        <w:trPr>
          <w:trHeight w:val="25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4E601F" w:rsidRDefault="004E601F" w:rsidP="004E60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601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4E601F" w:rsidRDefault="004E601F" w:rsidP="004E601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E601F">
              <w:rPr>
                <w:rFonts w:ascii="Times New Roman" w:hAnsi="Times New Roman" w:cs="Times New Roman"/>
                <w:color w:val="000000"/>
              </w:rPr>
              <w:t>Львівська обл.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822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3,4%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1046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4,7%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-224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-21,4%</w:t>
            </w:r>
          </w:p>
        </w:tc>
      </w:tr>
      <w:tr w:rsidR="004E601F" w:rsidTr="00170DBE">
        <w:trPr>
          <w:trHeight w:val="25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4E601F" w:rsidRDefault="004E601F" w:rsidP="004E60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601F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4E601F" w:rsidRDefault="004E601F" w:rsidP="004E601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E601F">
              <w:rPr>
                <w:rFonts w:ascii="Times New Roman" w:hAnsi="Times New Roman" w:cs="Times New Roman"/>
                <w:color w:val="000000"/>
              </w:rPr>
              <w:t>Миколаївська обл.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636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2,6%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2,3%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25,2%</w:t>
            </w:r>
          </w:p>
        </w:tc>
      </w:tr>
      <w:tr w:rsidR="004E601F" w:rsidTr="00170DBE">
        <w:trPr>
          <w:trHeight w:val="25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4E601F" w:rsidRDefault="004E601F" w:rsidP="004E60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601F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4E601F" w:rsidRDefault="004E601F" w:rsidP="004E601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E601F">
              <w:rPr>
                <w:rFonts w:ascii="Times New Roman" w:hAnsi="Times New Roman" w:cs="Times New Roman"/>
                <w:color w:val="000000"/>
              </w:rPr>
              <w:t>Одеська обл.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1012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4,2%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1156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5,2%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-144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-12,5%</w:t>
            </w:r>
          </w:p>
        </w:tc>
      </w:tr>
      <w:tr w:rsidR="004E601F" w:rsidTr="00170DBE">
        <w:trPr>
          <w:trHeight w:val="25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4E601F" w:rsidRDefault="004E601F" w:rsidP="004E60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601F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4E601F" w:rsidRDefault="004E601F" w:rsidP="004E601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E601F">
              <w:rPr>
                <w:rFonts w:ascii="Times New Roman" w:hAnsi="Times New Roman" w:cs="Times New Roman"/>
                <w:color w:val="000000"/>
              </w:rPr>
              <w:t>Полтавська обл.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3,3%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854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3,9%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-55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-6,4%</w:t>
            </w:r>
          </w:p>
        </w:tc>
      </w:tr>
      <w:tr w:rsidR="004E601F" w:rsidTr="00170DBE">
        <w:trPr>
          <w:trHeight w:val="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4E601F" w:rsidRDefault="004E601F" w:rsidP="004E60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601F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4E601F" w:rsidRDefault="004E601F" w:rsidP="004E601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E601F">
              <w:rPr>
                <w:rFonts w:ascii="Times New Roman" w:hAnsi="Times New Roman" w:cs="Times New Roman"/>
                <w:color w:val="000000"/>
              </w:rPr>
              <w:t>Рівненська обл.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487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2,0%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429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1,9%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13,5%</w:t>
            </w:r>
          </w:p>
        </w:tc>
      </w:tr>
      <w:tr w:rsidR="004E601F" w:rsidTr="00170DBE">
        <w:trPr>
          <w:trHeight w:val="25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4E601F" w:rsidRDefault="004E601F" w:rsidP="004E60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601F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4E601F" w:rsidRDefault="004E601F" w:rsidP="004E601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E601F">
              <w:rPr>
                <w:rFonts w:ascii="Times New Roman" w:hAnsi="Times New Roman" w:cs="Times New Roman"/>
                <w:color w:val="000000"/>
              </w:rPr>
              <w:t>Сумська обл.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554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2,3%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2,0%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25,6%</w:t>
            </w:r>
          </w:p>
        </w:tc>
      </w:tr>
      <w:tr w:rsidR="004E601F" w:rsidTr="00170DBE">
        <w:trPr>
          <w:trHeight w:val="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4E601F" w:rsidRDefault="004E601F" w:rsidP="004E60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601F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4E601F" w:rsidRDefault="004E601F" w:rsidP="004E601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E601F">
              <w:rPr>
                <w:rFonts w:ascii="Times New Roman" w:hAnsi="Times New Roman" w:cs="Times New Roman"/>
                <w:color w:val="000000"/>
              </w:rPr>
              <w:t>Тернопільська обл.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928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3,8%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1,1%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692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293,2%</w:t>
            </w:r>
          </w:p>
        </w:tc>
      </w:tr>
      <w:tr w:rsidR="004E601F" w:rsidTr="00170DBE">
        <w:trPr>
          <w:trHeight w:val="25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4E601F" w:rsidRDefault="004E601F" w:rsidP="004E60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601F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4E601F" w:rsidRDefault="004E601F" w:rsidP="004E601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E601F">
              <w:rPr>
                <w:rFonts w:ascii="Times New Roman" w:hAnsi="Times New Roman" w:cs="Times New Roman"/>
                <w:color w:val="000000"/>
              </w:rPr>
              <w:t>Харківська обл.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2076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8,6%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2282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10,3%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-206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-9,0%</w:t>
            </w:r>
          </w:p>
        </w:tc>
      </w:tr>
      <w:tr w:rsidR="004E601F" w:rsidTr="00170DBE">
        <w:trPr>
          <w:trHeight w:val="25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4E601F" w:rsidRDefault="004E601F" w:rsidP="004E60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601F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4E601F" w:rsidRDefault="004E601F" w:rsidP="004E601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E601F">
              <w:rPr>
                <w:rFonts w:ascii="Times New Roman" w:hAnsi="Times New Roman" w:cs="Times New Roman"/>
                <w:color w:val="000000"/>
              </w:rPr>
              <w:t>Херсонська обл.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2,2%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842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3,8%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-301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-35,7%</w:t>
            </w:r>
          </w:p>
        </w:tc>
      </w:tr>
      <w:tr w:rsidR="004E601F" w:rsidTr="00170DBE">
        <w:trPr>
          <w:trHeight w:val="25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4E601F" w:rsidRDefault="004E601F" w:rsidP="004E60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601F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4E601F" w:rsidRDefault="004E601F" w:rsidP="004E601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E601F">
              <w:rPr>
                <w:rFonts w:ascii="Times New Roman" w:hAnsi="Times New Roman" w:cs="Times New Roman"/>
                <w:color w:val="000000"/>
              </w:rPr>
              <w:t>Хмельницька обл.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1,7%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1,5%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26,5%</w:t>
            </w:r>
          </w:p>
        </w:tc>
      </w:tr>
      <w:tr w:rsidR="004E601F" w:rsidTr="00170DBE">
        <w:trPr>
          <w:trHeight w:val="25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4E601F" w:rsidRDefault="004E601F" w:rsidP="004E60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601F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4E601F" w:rsidRDefault="004E601F" w:rsidP="004E601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E601F">
              <w:rPr>
                <w:rFonts w:ascii="Times New Roman" w:hAnsi="Times New Roman" w:cs="Times New Roman"/>
                <w:color w:val="000000"/>
              </w:rPr>
              <w:t>Черкаська обл.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454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1,9%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558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2,5%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-104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-18,6%</w:t>
            </w:r>
          </w:p>
        </w:tc>
      </w:tr>
      <w:tr w:rsidR="004E601F" w:rsidTr="00170DBE">
        <w:trPr>
          <w:trHeight w:val="25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4E601F" w:rsidRDefault="004E601F" w:rsidP="004E60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601F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4E601F" w:rsidRDefault="004E601F" w:rsidP="004E601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E601F">
              <w:rPr>
                <w:rFonts w:ascii="Times New Roman" w:hAnsi="Times New Roman" w:cs="Times New Roman"/>
                <w:color w:val="000000"/>
              </w:rPr>
              <w:t>Чернівецька обл.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1,2%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1,5%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-39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-11,8%</w:t>
            </w:r>
          </w:p>
        </w:tc>
      </w:tr>
      <w:tr w:rsidR="004E601F" w:rsidTr="00170DBE">
        <w:trPr>
          <w:trHeight w:val="25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4E601F" w:rsidRDefault="004E601F" w:rsidP="004E60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601F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4E601F" w:rsidRDefault="004E601F" w:rsidP="004E601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E601F">
              <w:rPr>
                <w:rFonts w:ascii="Times New Roman" w:hAnsi="Times New Roman" w:cs="Times New Roman"/>
                <w:color w:val="000000"/>
              </w:rPr>
              <w:t>Чернігівська обл.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373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1,5%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567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2,6%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-194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-34,2%</w:t>
            </w:r>
          </w:p>
        </w:tc>
      </w:tr>
      <w:tr w:rsidR="004E601F" w:rsidTr="00170DBE">
        <w:trPr>
          <w:trHeight w:val="25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4E601F" w:rsidRDefault="004E601F" w:rsidP="004E60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601F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4E601F" w:rsidRDefault="004E601F" w:rsidP="004E601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E601F">
              <w:rPr>
                <w:rFonts w:ascii="Times New Roman" w:hAnsi="Times New Roman" w:cs="Times New Roman"/>
                <w:color w:val="000000"/>
              </w:rPr>
              <w:t>м. Київ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3073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12,7%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3679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16,6%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-606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-16,5%</w:t>
            </w:r>
          </w:p>
        </w:tc>
      </w:tr>
      <w:tr w:rsidR="004E601F" w:rsidTr="00170DBE">
        <w:trPr>
          <w:trHeight w:val="25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4E601F" w:rsidRDefault="004E601F" w:rsidP="004E60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601F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4E601F" w:rsidRDefault="004E601F" w:rsidP="004E601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E601F">
              <w:rPr>
                <w:rFonts w:ascii="Times New Roman" w:hAnsi="Times New Roman" w:cs="Times New Roman"/>
                <w:color w:val="000000"/>
              </w:rPr>
              <w:t>м. Севастополь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601F" w:rsidTr="00170DBE">
        <w:trPr>
          <w:trHeight w:val="25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4E601F" w:rsidRDefault="004E601F" w:rsidP="004E60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601F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4E601F" w:rsidRDefault="004E601F" w:rsidP="004E601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E601F">
              <w:rPr>
                <w:rFonts w:ascii="Times New Roman" w:hAnsi="Times New Roman" w:cs="Times New Roman"/>
                <w:color w:val="000000"/>
              </w:rPr>
              <w:t>АР Крим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0,1%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0,1%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5,6%</w:t>
            </w:r>
          </w:p>
        </w:tc>
      </w:tr>
      <w:tr w:rsidR="004E601F" w:rsidTr="00170DBE">
        <w:trPr>
          <w:trHeight w:val="25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4E601F" w:rsidRDefault="004E601F" w:rsidP="004E60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601F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4E601F" w:rsidRDefault="004E601F" w:rsidP="004E601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E601F">
              <w:rPr>
                <w:rFonts w:ascii="Times New Roman" w:hAnsi="Times New Roman" w:cs="Times New Roman"/>
                <w:color w:val="000000"/>
              </w:rPr>
              <w:t>Інші країни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890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3,7%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545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2,5%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63,3%</w:t>
            </w:r>
          </w:p>
        </w:tc>
      </w:tr>
      <w:tr w:rsidR="004E601F" w:rsidTr="00170DBE">
        <w:trPr>
          <w:trHeight w:val="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4E601F" w:rsidRDefault="004E601F" w:rsidP="004E60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601F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4E601F" w:rsidRDefault="004E601F" w:rsidP="004E601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E601F">
              <w:rPr>
                <w:rFonts w:ascii="Times New Roman" w:hAnsi="Times New Roman" w:cs="Times New Roman"/>
                <w:color w:val="000000"/>
              </w:rPr>
              <w:t>Регіон не визначено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1909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7,9%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0,8%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1721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601F" w:rsidTr="00170DBE">
        <w:trPr>
          <w:trHeight w:val="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4E601F" w:rsidRDefault="004E601F" w:rsidP="004E60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601F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4E601F" w:rsidRDefault="004E601F" w:rsidP="004E601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601F">
              <w:rPr>
                <w:rFonts w:ascii="Times New Roman" w:hAnsi="Times New Roman" w:cs="Times New Roman"/>
                <w:b/>
                <w:bCs/>
                <w:color w:val="000000"/>
              </w:rPr>
              <w:t>ВСЬОГО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24272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22164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1F" w:rsidRPr="00170DBE" w:rsidRDefault="004E601F" w:rsidP="004E60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0D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9,5%</w:t>
            </w:r>
          </w:p>
        </w:tc>
      </w:tr>
    </w:tbl>
    <w:p w:rsidR="00867E2F" w:rsidRPr="00ED260F" w:rsidRDefault="002D4791" w:rsidP="00ED260F">
      <w:r>
        <w:rPr>
          <w:noProof/>
          <w:lang w:eastAsia="uk-UA"/>
        </w:rPr>
        <w:lastRenderedPageBreak/>
        <w:drawing>
          <wp:inline distT="0" distB="0" distL="0" distR="0" wp14:anchorId="3B31BDF3" wp14:editId="7E50EE76">
            <wp:extent cx="8629650" cy="6743700"/>
            <wp:effectExtent l="0" t="0" r="0" b="0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sectPr w:rsidR="00867E2F" w:rsidRPr="00ED260F" w:rsidSect="004E601F">
      <w:pgSz w:w="16838" w:h="11906" w:orient="landscape"/>
      <w:pgMar w:top="568" w:right="850" w:bottom="568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E81"/>
    <w:rsid w:val="000001B3"/>
    <w:rsid w:val="000001CD"/>
    <w:rsid w:val="00001F17"/>
    <w:rsid w:val="0001080F"/>
    <w:rsid w:val="00051FB9"/>
    <w:rsid w:val="00081ADF"/>
    <w:rsid w:val="0009448C"/>
    <w:rsid w:val="00096350"/>
    <w:rsid w:val="000B5279"/>
    <w:rsid w:val="000C02F8"/>
    <w:rsid w:val="000D37B1"/>
    <w:rsid w:val="000E1500"/>
    <w:rsid w:val="000F0661"/>
    <w:rsid w:val="000F2807"/>
    <w:rsid w:val="000F7630"/>
    <w:rsid w:val="001036AD"/>
    <w:rsid w:val="00103D3C"/>
    <w:rsid w:val="00110428"/>
    <w:rsid w:val="00124924"/>
    <w:rsid w:val="001354B7"/>
    <w:rsid w:val="00154372"/>
    <w:rsid w:val="00157CB0"/>
    <w:rsid w:val="00163F1F"/>
    <w:rsid w:val="0016610E"/>
    <w:rsid w:val="00170DBE"/>
    <w:rsid w:val="001723FE"/>
    <w:rsid w:val="001774B1"/>
    <w:rsid w:val="001A1E46"/>
    <w:rsid w:val="001A2C2B"/>
    <w:rsid w:val="001B4578"/>
    <w:rsid w:val="001C77EC"/>
    <w:rsid w:val="001D06B3"/>
    <w:rsid w:val="001E41A8"/>
    <w:rsid w:val="001E63D9"/>
    <w:rsid w:val="001E68D4"/>
    <w:rsid w:val="00200A50"/>
    <w:rsid w:val="002101B5"/>
    <w:rsid w:val="00214AE0"/>
    <w:rsid w:val="00222E6B"/>
    <w:rsid w:val="002257CF"/>
    <w:rsid w:val="002301AD"/>
    <w:rsid w:val="00266C07"/>
    <w:rsid w:val="00270E5F"/>
    <w:rsid w:val="0027376C"/>
    <w:rsid w:val="002749F6"/>
    <w:rsid w:val="00275F02"/>
    <w:rsid w:val="002811C8"/>
    <w:rsid w:val="00283955"/>
    <w:rsid w:val="0029370B"/>
    <w:rsid w:val="00295674"/>
    <w:rsid w:val="002A183B"/>
    <w:rsid w:val="002A2B9D"/>
    <w:rsid w:val="002B1CC2"/>
    <w:rsid w:val="002C1062"/>
    <w:rsid w:val="002D4791"/>
    <w:rsid w:val="002D521C"/>
    <w:rsid w:val="002E47B0"/>
    <w:rsid w:val="002F174B"/>
    <w:rsid w:val="00301A06"/>
    <w:rsid w:val="00303953"/>
    <w:rsid w:val="00305FF8"/>
    <w:rsid w:val="00307543"/>
    <w:rsid w:val="003202A1"/>
    <w:rsid w:val="00331A92"/>
    <w:rsid w:val="00331FB9"/>
    <w:rsid w:val="00336564"/>
    <w:rsid w:val="003510FD"/>
    <w:rsid w:val="00362013"/>
    <w:rsid w:val="003640A7"/>
    <w:rsid w:val="00377117"/>
    <w:rsid w:val="0038483A"/>
    <w:rsid w:val="0039525D"/>
    <w:rsid w:val="00395EC1"/>
    <w:rsid w:val="003A03FC"/>
    <w:rsid w:val="003A47C1"/>
    <w:rsid w:val="003C1024"/>
    <w:rsid w:val="003D7A73"/>
    <w:rsid w:val="003E18FF"/>
    <w:rsid w:val="003E5945"/>
    <w:rsid w:val="003F4DF6"/>
    <w:rsid w:val="003F50B7"/>
    <w:rsid w:val="004004E3"/>
    <w:rsid w:val="00401E8A"/>
    <w:rsid w:val="00406BEB"/>
    <w:rsid w:val="00420D87"/>
    <w:rsid w:val="00432A85"/>
    <w:rsid w:val="004365D1"/>
    <w:rsid w:val="00452FE1"/>
    <w:rsid w:val="00462F78"/>
    <w:rsid w:val="00464158"/>
    <w:rsid w:val="00473767"/>
    <w:rsid w:val="004745E8"/>
    <w:rsid w:val="00480147"/>
    <w:rsid w:val="004A7C5E"/>
    <w:rsid w:val="004B0833"/>
    <w:rsid w:val="004B215E"/>
    <w:rsid w:val="004B4930"/>
    <w:rsid w:val="004B742C"/>
    <w:rsid w:val="004D2F1B"/>
    <w:rsid w:val="004D7B23"/>
    <w:rsid w:val="004E1749"/>
    <w:rsid w:val="004E57E7"/>
    <w:rsid w:val="004E601F"/>
    <w:rsid w:val="005028CA"/>
    <w:rsid w:val="00505A1B"/>
    <w:rsid w:val="005263CE"/>
    <w:rsid w:val="005349DA"/>
    <w:rsid w:val="005377DB"/>
    <w:rsid w:val="00540192"/>
    <w:rsid w:val="00546382"/>
    <w:rsid w:val="00560FAA"/>
    <w:rsid w:val="00577317"/>
    <w:rsid w:val="005872A5"/>
    <w:rsid w:val="00594EFA"/>
    <w:rsid w:val="005A3417"/>
    <w:rsid w:val="005A5237"/>
    <w:rsid w:val="005C1933"/>
    <w:rsid w:val="005C3902"/>
    <w:rsid w:val="005C42BB"/>
    <w:rsid w:val="005E0BED"/>
    <w:rsid w:val="005F39AA"/>
    <w:rsid w:val="00604770"/>
    <w:rsid w:val="006361D2"/>
    <w:rsid w:val="00644ABB"/>
    <w:rsid w:val="0065196C"/>
    <w:rsid w:val="0065402C"/>
    <w:rsid w:val="00661E07"/>
    <w:rsid w:val="00677D42"/>
    <w:rsid w:val="00684EB6"/>
    <w:rsid w:val="00686588"/>
    <w:rsid w:val="00686A82"/>
    <w:rsid w:val="0068743D"/>
    <w:rsid w:val="006921B4"/>
    <w:rsid w:val="006A15A8"/>
    <w:rsid w:val="006B037E"/>
    <w:rsid w:val="006B2FD9"/>
    <w:rsid w:val="006B7940"/>
    <w:rsid w:val="006C36D8"/>
    <w:rsid w:val="006C56F5"/>
    <w:rsid w:val="006D2522"/>
    <w:rsid w:val="006D2A7F"/>
    <w:rsid w:val="006E3FA2"/>
    <w:rsid w:val="006E4314"/>
    <w:rsid w:val="00701015"/>
    <w:rsid w:val="00726946"/>
    <w:rsid w:val="00727204"/>
    <w:rsid w:val="00742771"/>
    <w:rsid w:val="00743842"/>
    <w:rsid w:val="00743FA5"/>
    <w:rsid w:val="0074584E"/>
    <w:rsid w:val="007701E7"/>
    <w:rsid w:val="00774040"/>
    <w:rsid w:val="0078109E"/>
    <w:rsid w:val="00781648"/>
    <w:rsid w:val="00787A68"/>
    <w:rsid w:val="007A1D2F"/>
    <w:rsid w:val="007A4381"/>
    <w:rsid w:val="007A5942"/>
    <w:rsid w:val="007B662C"/>
    <w:rsid w:val="007C157B"/>
    <w:rsid w:val="007C41B0"/>
    <w:rsid w:val="007C6BCA"/>
    <w:rsid w:val="007E4258"/>
    <w:rsid w:val="007F1AED"/>
    <w:rsid w:val="007F1FF9"/>
    <w:rsid w:val="008036B5"/>
    <w:rsid w:val="00817187"/>
    <w:rsid w:val="008175A1"/>
    <w:rsid w:val="00825B84"/>
    <w:rsid w:val="008267D6"/>
    <w:rsid w:val="00833F9C"/>
    <w:rsid w:val="0085316E"/>
    <w:rsid w:val="0085424A"/>
    <w:rsid w:val="008672DB"/>
    <w:rsid w:val="00886040"/>
    <w:rsid w:val="008A097F"/>
    <w:rsid w:val="008B52C0"/>
    <w:rsid w:val="008C60BD"/>
    <w:rsid w:val="008E6C81"/>
    <w:rsid w:val="008F3179"/>
    <w:rsid w:val="00907AD1"/>
    <w:rsid w:val="00930F8A"/>
    <w:rsid w:val="00934042"/>
    <w:rsid w:val="00942FD5"/>
    <w:rsid w:val="00945104"/>
    <w:rsid w:val="00950767"/>
    <w:rsid w:val="00960524"/>
    <w:rsid w:val="009628F1"/>
    <w:rsid w:val="00963C4E"/>
    <w:rsid w:val="00964F91"/>
    <w:rsid w:val="0096770B"/>
    <w:rsid w:val="009A1207"/>
    <w:rsid w:val="009A1956"/>
    <w:rsid w:val="009A544C"/>
    <w:rsid w:val="009A6C77"/>
    <w:rsid w:val="009A7987"/>
    <w:rsid w:val="009B27D0"/>
    <w:rsid w:val="009E203B"/>
    <w:rsid w:val="009E3534"/>
    <w:rsid w:val="009E682F"/>
    <w:rsid w:val="009F0E35"/>
    <w:rsid w:val="009F78F6"/>
    <w:rsid w:val="00A00439"/>
    <w:rsid w:val="00A073DC"/>
    <w:rsid w:val="00A22BD9"/>
    <w:rsid w:val="00A2654D"/>
    <w:rsid w:val="00A313F0"/>
    <w:rsid w:val="00A325E4"/>
    <w:rsid w:val="00A44404"/>
    <w:rsid w:val="00A44736"/>
    <w:rsid w:val="00A47A35"/>
    <w:rsid w:val="00A6797E"/>
    <w:rsid w:val="00A72482"/>
    <w:rsid w:val="00AB4317"/>
    <w:rsid w:val="00AC3A67"/>
    <w:rsid w:val="00AD01C0"/>
    <w:rsid w:val="00AD38A6"/>
    <w:rsid w:val="00AD69B2"/>
    <w:rsid w:val="00AD78F5"/>
    <w:rsid w:val="00AD7CB4"/>
    <w:rsid w:val="00AE0861"/>
    <w:rsid w:val="00AE57E1"/>
    <w:rsid w:val="00AF3CD0"/>
    <w:rsid w:val="00AF447B"/>
    <w:rsid w:val="00AF71F5"/>
    <w:rsid w:val="00AF7A9B"/>
    <w:rsid w:val="00B01947"/>
    <w:rsid w:val="00B04D9F"/>
    <w:rsid w:val="00B22E3E"/>
    <w:rsid w:val="00B3505A"/>
    <w:rsid w:val="00B3699B"/>
    <w:rsid w:val="00B8776C"/>
    <w:rsid w:val="00BA1A81"/>
    <w:rsid w:val="00BB6674"/>
    <w:rsid w:val="00BC206D"/>
    <w:rsid w:val="00BC50DE"/>
    <w:rsid w:val="00BE2526"/>
    <w:rsid w:val="00BE3F77"/>
    <w:rsid w:val="00BE7592"/>
    <w:rsid w:val="00BF195A"/>
    <w:rsid w:val="00BF6B64"/>
    <w:rsid w:val="00C17392"/>
    <w:rsid w:val="00C21274"/>
    <w:rsid w:val="00C228C8"/>
    <w:rsid w:val="00C25D47"/>
    <w:rsid w:val="00C27EC3"/>
    <w:rsid w:val="00C3099B"/>
    <w:rsid w:val="00C3113F"/>
    <w:rsid w:val="00C635E5"/>
    <w:rsid w:val="00C64CD7"/>
    <w:rsid w:val="00C65D74"/>
    <w:rsid w:val="00C7037E"/>
    <w:rsid w:val="00C75236"/>
    <w:rsid w:val="00C82556"/>
    <w:rsid w:val="00C875B4"/>
    <w:rsid w:val="00CA00AA"/>
    <w:rsid w:val="00CA064B"/>
    <w:rsid w:val="00CC38BF"/>
    <w:rsid w:val="00CC741E"/>
    <w:rsid w:val="00CE0D1E"/>
    <w:rsid w:val="00CE739E"/>
    <w:rsid w:val="00CF4CAB"/>
    <w:rsid w:val="00CF54CE"/>
    <w:rsid w:val="00CF7FF8"/>
    <w:rsid w:val="00D204C5"/>
    <w:rsid w:val="00D25D19"/>
    <w:rsid w:val="00D32A91"/>
    <w:rsid w:val="00D56E59"/>
    <w:rsid w:val="00D61A95"/>
    <w:rsid w:val="00D672B6"/>
    <w:rsid w:val="00D76718"/>
    <w:rsid w:val="00D83FF3"/>
    <w:rsid w:val="00D94360"/>
    <w:rsid w:val="00DA0AA0"/>
    <w:rsid w:val="00DA7117"/>
    <w:rsid w:val="00DB3D0F"/>
    <w:rsid w:val="00DB3ED7"/>
    <w:rsid w:val="00DB597B"/>
    <w:rsid w:val="00DC41E0"/>
    <w:rsid w:val="00DD2427"/>
    <w:rsid w:val="00DD3158"/>
    <w:rsid w:val="00DD421E"/>
    <w:rsid w:val="00DE6A03"/>
    <w:rsid w:val="00DE6CB7"/>
    <w:rsid w:val="00DF1177"/>
    <w:rsid w:val="00E015F9"/>
    <w:rsid w:val="00E01BBD"/>
    <w:rsid w:val="00E152D2"/>
    <w:rsid w:val="00E2040B"/>
    <w:rsid w:val="00E2586E"/>
    <w:rsid w:val="00E278D2"/>
    <w:rsid w:val="00E3374A"/>
    <w:rsid w:val="00E46654"/>
    <w:rsid w:val="00E600C8"/>
    <w:rsid w:val="00E902D8"/>
    <w:rsid w:val="00E92E29"/>
    <w:rsid w:val="00EC468F"/>
    <w:rsid w:val="00EC6147"/>
    <w:rsid w:val="00ED260F"/>
    <w:rsid w:val="00ED37CE"/>
    <w:rsid w:val="00ED446F"/>
    <w:rsid w:val="00EE33B3"/>
    <w:rsid w:val="00EF2E81"/>
    <w:rsid w:val="00EF3832"/>
    <w:rsid w:val="00EF4E74"/>
    <w:rsid w:val="00F02C29"/>
    <w:rsid w:val="00F0506F"/>
    <w:rsid w:val="00F06F87"/>
    <w:rsid w:val="00F15D3C"/>
    <w:rsid w:val="00F3725C"/>
    <w:rsid w:val="00F523C5"/>
    <w:rsid w:val="00F615FC"/>
    <w:rsid w:val="00F67F5D"/>
    <w:rsid w:val="00F75D5E"/>
    <w:rsid w:val="00FA17CB"/>
    <w:rsid w:val="00FA5282"/>
    <w:rsid w:val="00FB1434"/>
    <w:rsid w:val="00FB2FC8"/>
    <w:rsid w:val="00FC23F9"/>
    <w:rsid w:val="00FD005B"/>
    <w:rsid w:val="00FE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F45F8-FFE2-41FD-B769-EFD2EE33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7;&#1042;&#1030;&#1058;&#1048;\&#1047;&#1042;&#1045;&#1056;&#1053;&#1045;&#1053;&#1053;&#1071;%20&#1043;&#1056;&#1054;&#1052;&#1040;&#1044;&#1071;&#1053;\&#1047;&#1042;&#1043;%202024\&#1047;&#1074;&#1110;&#1090;%202024\&#1088;&#1086;&#1073;&#1086;&#1095;&#1110;%20&#1090;&#1072;&#1073;&#1083;&#1080;&#1094;&#1110;\&#1090;&#1072;&#1073;&#1083;.%202%20&#1091;%20&#1088;&#1086;&#1079;&#1088;&#1110;&#1079;&#1110;%20&#1088;&#1077;&#1075;&#1110;&#1086;&#1085;&#1110;&#1074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uk-UA"/>
              <a:t>Кількість звернень громадян, що надійшли до Міністерства
 у 2024 році у розрізі регіонів</a:t>
            </a:r>
          </a:p>
        </c:rich>
      </c:tx>
      <c:layout>
        <c:manualLayout>
          <c:xMode val="edge"/>
          <c:yMode val="edge"/>
          <c:x val="0.22566384499950753"/>
          <c:y val="7.1122677461927424E-3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9170360327475612E-2"/>
          <c:y val="9.7863955766336122E-2"/>
          <c:w val="0.94358407079646023"/>
          <c:h val="0.70839260312944519"/>
        </c:manualLayout>
      </c:layout>
      <c:barChart>
        <c:barDir val="col"/>
        <c:grouping val="clustered"/>
        <c:varyColors val="0"/>
        <c:ser>
          <c:idx val="0"/>
          <c:order val="0"/>
          <c:tx>
            <c:v>2024 рік (24272 звернення)</c:v>
          </c:tx>
          <c:spPr>
            <a:solidFill>
              <a:srgbClr val="3399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 algn="ctr">
                  <a:defRPr sz="1000" b="0" i="0" u="none" strike="noStrike" baseline="0">
                    <a:solidFill>
                      <a:srgbClr val="000000"/>
                    </a:solidFill>
                    <a:latin typeface="Arial Narrow"/>
                    <a:ea typeface="Arial Narrow"/>
                    <a:cs typeface="Arial Narrow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'[табл. 2 у розрізі регіонів.xls]2'!$B$6:$B$34</c:f>
              <c:strCache>
                <c:ptCount val="29"/>
                <c:pt idx="0">
                  <c:v>м. Київ</c:v>
                </c:pt>
                <c:pt idx="1">
                  <c:v>Харківська обл.</c:v>
                </c:pt>
                <c:pt idx="2">
                  <c:v>Житомирська обл.</c:v>
                </c:pt>
                <c:pt idx="3">
                  <c:v>Регіон не визначено</c:v>
                </c:pt>
                <c:pt idx="4">
                  <c:v>Дніпропетровська обл.</c:v>
                </c:pt>
                <c:pt idx="5">
                  <c:v>Київська обл.</c:v>
                </c:pt>
                <c:pt idx="6">
                  <c:v>Запорізька обл.</c:v>
                </c:pt>
                <c:pt idx="7">
                  <c:v>Одеська обл.</c:v>
                </c:pt>
                <c:pt idx="8">
                  <c:v>Тернопільська обл.</c:v>
                </c:pt>
                <c:pt idx="9">
                  <c:v>Донецька обл.</c:v>
                </c:pt>
                <c:pt idx="10">
                  <c:v>Інші країни</c:v>
                </c:pt>
                <c:pt idx="11">
                  <c:v>Львівська обл.</c:v>
                </c:pt>
                <c:pt idx="12">
                  <c:v>Полтавська обл.</c:v>
                </c:pt>
                <c:pt idx="13">
                  <c:v>Миколаївська обл.</c:v>
                </c:pt>
                <c:pt idx="14">
                  <c:v>Сумська обл.</c:v>
                </c:pt>
                <c:pt idx="15">
                  <c:v>Херсонська обл.</c:v>
                </c:pt>
                <c:pt idx="16">
                  <c:v>Вінницька обл.</c:v>
                </c:pt>
                <c:pt idx="17">
                  <c:v>Рівненська обл.</c:v>
                </c:pt>
                <c:pt idx="18">
                  <c:v>Івано-Франківська обл.</c:v>
                </c:pt>
                <c:pt idx="19">
                  <c:v>Черкаська обл.</c:v>
                </c:pt>
                <c:pt idx="20">
                  <c:v>Хмельницька обл.</c:v>
                </c:pt>
                <c:pt idx="21">
                  <c:v>Закарпатська обл.</c:v>
                </c:pt>
                <c:pt idx="22">
                  <c:v>Чернігівська обл.</c:v>
                </c:pt>
                <c:pt idx="23">
                  <c:v>Кіровоградська обл.</c:v>
                </c:pt>
                <c:pt idx="24">
                  <c:v>Чернівецька обл.</c:v>
                </c:pt>
                <c:pt idx="25">
                  <c:v>Волинська обл.</c:v>
                </c:pt>
                <c:pt idx="26">
                  <c:v>Луганська обл.</c:v>
                </c:pt>
                <c:pt idx="27">
                  <c:v>АР Крим</c:v>
                </c:pt>
                <c:pt idx="28">
                  <c:v>м. Севастополь</c:v>
                </c:pt>
              </c:strCache>
            </c:strRef>
          </c:cat>
          <c:val>
            <c:numRef>
              <c:f>'[табл. 2 у розрізі регіонів.xls]2'!$C$6:$C$34</c:f>
              <c:numCache>
                <c:formatCode>General</c:formatCode>
                <c:ptCount val="29"/>
                <c:pt idx="0">
                  <c:v>3073</c:v>
                </c:pt>
                <c:pt idx="1">
                  <c:v>2076</c:v>
                </c:pt>
                <c:pt idx="2">
                  <c:v>2039</c:v>
                </c:pt>
                <c:pt idx="3">
                  <c:v>1909</c:v>
                </c:pt>
                <c:pt idx="4">
                  <c:v>1631</c:v>
                </c:pt>
                <c:pt idx="5">
                  <c:v>1163</c:v>
                </c:pt>
                <c:pt idx="6">
                  <c:v>1065</c:v>
                </c:pt>
                <c:pt idx="7">
                  <c:v>1012</c:v>
                </c:pt>
                <c:pt idx="8">
                  <c:v>928</c:v>
                </c:pt>
                <c:pt idx="9">
                  <c:v>917</c:v>
                </c:pt>
                <c:pt idx="10">
                  <c:v>890</c:v>
                </c:pt>
                <c:pt idx="11">
                  <c:v>822</c:v>
                </c:pt>
                <c:pt idx="12">
                  <c:v>799</c:v>
                </c:pt>
                <c:pt idx="13">
                  <c:v>636</c:v>
                </c:pt>
                <c:pt idx="14">
                  <c:v>554</c:v>
                </c:pt>
                <c:pt idx="15">
                  <c:v>541</c:v>
                </c:pt>
                <c:pt idx="16">
                  <c:v>517</c:v>
                </c:pt>
                <c:pt idx="17">
                  <c:v>487</c:v>
                </c:pt>
                <c:pt idx="18">
                  <c:v>479</c:v>
                </c:pt>
                <c:pt idx="19">
                  <c:v>454</c:v>
                </c:pt>
                <c:pt idx="20">
                  <c:v>410</c:v>
                </c:pt>
                <c:pt idx="21">
                  <c:v>373</c:v>
                </c:pt>
                <c:pt idx="22">
                  <c:v>373</c:v>
                </c:pt>
                <c:pt idx="23">
                  <c:v>325</c:v>
                </c:pt>
                <c:pt idx="24">
                  <c:v>292</c:v>
                </c:pt>
                <c:pt idx="25">
                  <c:v>285</c:v>
                </c:pt>
                <c:pt idx="26">
                  <c:v>201</c:v>
                </c:pt>
                <c:pt idx="27">
                  <c:v>19</c:v>
                </c:pt>
                <c:pt idx="2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B6-4003-9DDB-FE8184265779}"/>
            </c:ext>
          </c:extLst>
        </c:ser>
        <c:ser>
          <c:idx val="1"/>
          <c:order val="1"/>
          <c:tx>
            <c:v>2023 рік (22164 звернення)</c:v>
          </c:tx>
          <c:spPr>
            <a:solidFill>
              <a:srgbClr val="FFFF99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'[табл. 2 у розрізі регіонів.xls]2'!$B$6:$B$34</c:f>
              <c:strCache>
                <c:ptCount val="29"/>
                <c:pt idx="0">
                  <c:v>м. Київ</c:v>
                </c:pt>
                <c:pt idx="1">
                  <c:v>Харківська обл.</c:v>
                </c:pt>
                <c:pt idx="2">
                  <c:v>Житомирська обл.</c:v>
                </c:pt>
                <c:pt idx="3">
                  <c:v>Регіон не визначено</c:v>
                </c:pt>
                <c:pt idx="4">
                  <c:v>Дніпропетровська обл.</c:v>
                </c:pt>
                <c:pt idx="5">
                  <c:v>Київська обл.</c:v>
                </c:pt>
                <c:pt idx="6">
                  <c:v>Запорізька обл.</c:v>
                </c:pt>
                <c:pt idx="7">
                  <c:v>Одеська обл.</c:v>
                </c:pt>
                <c:pt idx="8">
                  <c:v>Тернопільська обл.</c:v>
                </c:pt>
                <c:pt idx="9">
                  <c:v>Донецька обл.</c:v>
                </c:pt>
                <c:pt idx="10">
                  <c:v>Інші країни</c:v>
                </c:pt>
                <c:pt idx="11">
                  <c:v>Львівська обл.</c:v>
                </c:pt>
                <c:pt idx="12">
                  <c:v>Полтавська обл.</c:v>
                </c:pt>
                <c:pt idx="13">
                  <c:v>Миколаївська обл.</c:v>
                </c:pt>
                <c:pt idx="14">
                  <c:v>Сумська обл.</c:v>
                </c:pt>
                <c:pt idx="15">
                  <c:v>Херсонська обл.</c:v>
                </c:pt>
                <c:pt idx="16">
                  <c:v>Вінницька обл.</c:v>
                </c:pt>
                <c:pt idx="17">
                  <c:v>Рівненська обл.</c:v>
                </c:pt>
                <c:pt idx="18">
                  <c:v>Івано-Франківська обл.</c:v>
                </c:pt>
                <c:pt idx="19">
                  <c:v>Черкаська обл.</c:v>
                </c:pt>
                <c:pt idx="20">
                  <c:v>Хмельницька обл.</c:v>
                </c:pt>
                <c:pt idx="21">
                  <c:v>Закарпатська обл.</c:v>
                </c:pt>
                <c:pt idx="22">
                  <c:v>Чернігівська обл.</c:v>
                </c:pt>
                <c:pt idx="23">
                  <c:v>Кіровоградська обл.</c:v>
                </c:pt>
                <c:pt idx="24">
                  <c:v>Чернівецька обл.</c:v>
                </c:pt>
                <c:pt idx="25">
                  <c:v>Волинська обл.</c:v>
                </c:pt>
                <c:pt idx="26">
                  <c:v>Луганська обл.</c:v>
                </c:pt>
                <c:pt idx="27">
                  <c:v>АР Крим</c:v>
                </c:pt>
                <c:pt idx="28">
                  <c:v>м. Севастополь</c:v>
                </c:pt>
              </c:strCache>
            </c:strRef>
          </c:cat>
          <c:val>
            <c:numRef>
              <c:f>'[табл. 2 у розрізі регіонів.xls]2'!$E$6:$E$34</c:f>
              <c:numCache>
                <c:formatCode>General</c:formatCode>
                <c:ptCount val="29"/>
                <c:pt idx="0">
                  <c:v>3679</c:v>
                </c:pt>
                <c:pt idx="1">
                  <c:v>2282</c:v>
                </c:pt>
                <c:pt idx="2">
                  <c:v>510</c:v>
                </c:pt>
                <c:pt idx="3">
                  <c:v>188</c:v>
                </c:pt>
                <c:pt idx="4">
                  <c:v>1743</c:v>
                </c:pt>
                <c:pt idx="5">
                  <c:v>1531</c:v>
                </c:pt>
                <c:pt idx="6">
                  <c:v>1183</c:v>
                </c:pt>
                <c:pt idx="7">
                  <c:v>1156</c:v>
                </c:pt>
                <c:pt idx="8">
                  <c:v>236</c:v>
                </c:pt>
                <c:pt idx="9">
                  <c:v>860</c:v>
                </c:pt>
                <c:pt idx="10">
                  <c:v>545</c:v>
                </c:pt>
                <c:pt idx="11">
                  <c:v>1046</c:v>
                </c:pt>
                <c:pt idx="12">
                  <c:v>854</c:v>
                </c:pt>
                <c:pt idx="13">
                  <c:v>508</c:v>
                </c:pt>
                <c:pt idx="14">
                  <c:v>441</c:v>
                </c:pt>
                <c:pt idx="15">
                  <c:v>842</c:v>
                </c:pt>
                <c:pt idx="16">
                  <c:v>440</c:v>
                </c:pt>
                <c:pt idx="17">
                  <c:v>429</c:v>
                </c:pt>
                <c:pt idx="18">
                  <c:v>516</c:v>
                </c:pt>
                <c:pt idx="19">
                  <c:v>558</c:v>
                </c:pt>
                <c:pt idx="20">
                  <c:v>324</c:v>
                </c:pt>
                <c:pt idx="21">
                  <c:v>416</c:v>
                </c:pt>
                <c:pt idx="22">
                  <c:v>567</c:v>
                </c:pt>
                <c:pt idx="23">
                  <c:v>390</c:v>
                </c:pt>
                <c:pt idx="24">
                  <c:v>331</c:v>
                </c:pt>
                <c:pt idx="25">
                  <c:v>288</c:v>
                </c:pt>
                <c:pt idx="26">
                  <c:v>282</c:v>
                </c:pt>
                <c:pt idx="27">
                  <c:v>18</c:v>
                </c:pt>
                <c:pt idx="2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FB6-4003-9DDB-FE81842657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9161568"/>
        <c:axId val="1"/>
      </c:barChart>
      <c:catAx>
        <c:axId val="339161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uk-UA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Arial Narrow"/>
                <a:ea typeface="Arial Narrow"/>
                <a:cs typeface="Arial Narrow"/>
              </a:defRPr>
            </a:pPr>
            <a:endParaRPr lang="uk-UA"/>
          </a:p>
        </c:txPr>
        <c:crossAx val="339161568"/>
        <c:crosses val="autoZero"/>
        <c:crossBetween val="between"/>
      </c:valAx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0117803155400273"/>
          <c:y val="0.20056526832451027"/>
          <c:w val="0.30022109819054066"/>
          <c:h val="5.4143274463573421E-2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105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uk-U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1414</Words>
  <Characters>807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Галиновська Ірина</dc:creator>
  <cp:keywords/>
  <dc:description/>
  <cp:lastModifiedBy>Галиновська Ірина</cp:lastModifiedBy>
  <cp:revision>9</cp:revision>
  <cp:lastPrinted>2024-07-04T09:10:00Z</cp:lastPrinted>
  <dcterms:created xsi:type="dcterms:W3CDTF">2024-07-04T09:02:00Z</dcterms:created>
  <dcterms:modified xsi:type="dcterms:W3CDTF">2025-01-10T09:11:00Z</dcterms:modified>
</cp:coreProperties>
</file>