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2F" w:rsidRDefault="00F9497F" w:rsidP="009F2E0E">
      <w:pPr>
        <w:tabs>
          <w:tab w:val="left" w:pos="14742"/>
        </w:tabs>
        <w:ind w:left="-284" w:firstLine="284"/>
      </w:pPr>
      <w:bookmarkStart w:id="0" w:name="_GoBack"/>
      <w:r>
        <w:rPr>
          <w:noProof/>
          <w:lang w:eastAsia="uk-UA"/>
        </w:rPr>
        <w:drawing>
          <wp:inline distT="0" distB="0" distL="0" distR="0" wp14:anchorId="223FC824" wp14:editId="7A9A8D31">
            <wp:extent cx="10248900" cy="6720840"/>
            <wp:effectExtent l="0" t="0" r="0" b="381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9F2E0E" w:rsidRPr="006722B0" w:rsidRDefault="009F2E0E" w:rsidP="009F2E0E">
      <w:pPr>
        <w:tabs>
          <w:tab w:val="left" w:pos="14742"/>
        </w:tabs>
        <w:ind w:firstLine="12191"/>
        <w:rPr>
          <w:rFonts w:ascii="Times New Roman" w:hAnsi="Times New Roman" w:cs="Times New Roman"/>
        </w:rPr>
      </w:pPr>
      <w:r w:rsidRPr="006722B0">
        <w:rPr>
          <w:rFonts w:ascii="Times New Roman" w:hAnsi="Times New Roman" w:cs="Times New Roman"/>
        </w:rPr>
        <w:t>Всього 24272 звернення громадян</w:t>
      </w:r>
    </w:p>
    <w:sectPr w:rsidR="009F2E0E" w:rsidRPr="006722B0" w:rsidSect="009F2E0E">
      <w:pgSz w:w="16838" w:h="11906" w:orient="landscape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62"/>
    <w:rsid w:val="000001B3"/>
    <w:rsid w:val="000001CD"/>
    <w:rsid w:val="00001F17"/>
    <w:rsid w:val="000041E1"/>
    <w:rsid w:val="0001080F"/>
    <w:rsid w:val="00013F3B"/>
    <w:rsid w:val="00051FB9"/>
    <w:rsid w:val="00081ADF"/>
    <w:rsid w:val="0009448C"/>
    <w:rsid w:val="00096350"/>
    <w:rsid w:val="000B5279"/>
    <w:rsid w:val="000C02F8"/>
    <w:rsid w:val="000D37B1"/>
    <w:rsid w:val="000E1500"/>
    <w:rsid w:val="000F0661"/>
    <w:rsid w:val="000F2807"/>
    <w:rsid w:val="000F7630"/>
    <w:rsid w:val="001036AD"/>
    <w:rsid w:val="00103D3C"/>
    <w:rsid w:val="00107487"/>
    <w:rsid w:val="00110428"/>
    <w:rsid w:val="00124924"/>
    <w:rsid w:val="001354B7"/>
    <w:rsid w:val="00154372"/>
    <w:rsid w:val="00157CB0"/>
    <w:rsid w:val="00163F1F"/>
    <w:rsid w:val="0016610E"/>
    <w:rsid w:val="001723FE"/>
    <w:rsid w:val="001774B1"/>
    <w:rsid w:val="001A1E46"/>
    <w:rsid w:val="001A2C2B"/>
    <w:rsid w:val="001B4578"/>
    <w:rsid w:val="001C77EC"/>
    <w:rsid w:val="001D06B3"/>
    <w:rsid w:val="001E41A8"/>
    <w:rsid w:val="001E63D9"/>
    <w:rsid w:val="001E68D4"/>
    <w:rsid w:val="001E74EB"/>
    <w:rsid w:val="00200A50"/>
    <w:rsid w:val="002101B5"/>
    <w:rsid w:val="00214AE0"/>
    <w:rsid w:val="00222E6B"/>
    <w:rsid w:val="002257CF"/>
    <w:rsid w:val="002265E9"/>
    <w:rsid w:val="0022727E"/>
    <w:rsid w:val="002301AD"/>
    <w:rsid w:val="002313A9"/>
    <w:rsid w:val="0023686A"/>
    <w:rsid w:val="00265D99"/>
    <w:rsid w:val="00266C07"/>
    <w:rsid w:val="00270E5F"/>
    <w:rsid w:val="0027376C"/>
    <w:rsid w:val="002749F6"/>
    <w:rsid w:val="00275F02"/>
    <w:rsid w:val="002811C8"/>
    <w:rsid w:val="00283955"/>
    <w:rsid w:val="00287970"/>
    <w:rsid w:val="0029370B"/>
    <w:rsid w:val="00295674"/>
    <w:rsid w:val="002A183B"/>
    <w:rsid w:val="002A2B9D"/>
    <w:rsid w:val="002B1CC2"/>
    <w:rsid w:val="002B357E"/>
    <w:rsid w:val="002C1062"/>
    <w:rsid w:val="002D521C"/>
    <w:rsid w:val="002D6B65"/>
    <w:rsid w:val="002E47B0"/>
    <w:rsid w:val="002F174B"/>
    <w:rsid w:val="002F5C1F"/>
    <w:rsid w:val="00301A06"/>
    <w:rsid w:val="00302180"/>
    <w:rsid w:val="00303953"/>
    <w:rsid w:val="00305FF8"/>
    <w:rsid w:val="00307543"/>
    <w:rsid w:val="00315CEC"/>
    <w:rsid w:val="003202A1"/>
    <w:rsid w:val="00331A92"/>
    <w:rsid w:val="00331FB9"/>
    <w:rsid w:val="00336564"/>
    <w:rsid w:val="003510FD"/>
    <w:rsid w:val="00362013"/>
    <w:rsid w:val="003640A7"/>
    <w:rsid w:val="00377117"/>
    <w:rsid w:val="00377162"/>
    <w:rsid w:val="0038483A"/>
    <w:rsid w:val="0039525D"/>
    <w:rsid w:val="00395EC1"/>
    <w:rsid w:val="003A03FC"/>
    <w:rsid w:val="003A47C1"/>
    <w:rsid w:val="003C1024"/>
    <w:rsid w:val="003D7A73"/>
    <w:rsid w:val="003E18FF"/>
    <w:rsid w:val="003E5945"/>
    <w:rsid w:val="003F4DF6"/>
    <w:rsid w:val="003F50B7"/>
    <w:rsid w:val="00401E8A"/>
    <w:rsid w:val="00406BEB"/>
    <w:rsid w:val="00420D87"/>
    <w:rsid w:val="00425425"/>
    <w:rsid w:val="00432A85"/>
    <w:rsid w:val="004365D1"/>
    <w:rsid w:val="00452FE1"/>
    <w:rsid w:val="00462F78"/>
    <w:rsid w:val="00464158"/>
    <w:rsid w:val="00473767"/>
    <w:rsid w:val="004745E8"/>
    <w:rsid w:val="00480147"/>
    <w:rsid w:val="004A0D82"/>
    <w:rsid w:val="004A7C5E"/>
    <w:rsid w:val="004B0833"/>
    <w:rsid w:val="004B215E"/>
    <w:rsid w:val="004B4930"/>
    <w:rsid w:val="004B742C"/>
    <w:rsid w:val="004D2F1B"/>
    <w:rsid w:val="004D7B23"/>
    <w:rsid w:val="004E1749"/>
    <w:rsid w:val="004E57E7"/>
    <w:rsid w:val="004E728D"/>
    <w:rsid w:val="005028CA"/>
    <w:rsid w:val="00505A1B"/>
    <w:rsid w:val="005263CE"/>
    <w:rsid w:val="005349DA"/>
    <w:rsid w:val="005377DB"/>
    <w:rsid w:val="00540192"/>
    <w:rsid w:val="00546382"/>
    <w:rsid w:val="00560FAA"/>
    <w:rsid w:val="00577317"/>
    <w:rsid w:val="005872A5"/>
    <w:rsid w:val="00594EFA"/>
    <w:rsid w:val="005A3417"/>
    <w:rsid w:val="005A5237"/>
    <w:rsid w:val="005C1933"/>
    <w:rsid w:val="005C27EB"/>
    <w:rsid w:val="005C3902"/>
    <w:rsid w:val="005C42BB"/>
    <w:rsid w:val="005E0BED"/>
    <w:rsid w:val="005F39AA"/>
    <w:rsid w:val="00604770"/>
    <w:rsid w:val="0060664B"/>
    <w:rsid w:val="00612922"/>
    <w:rsid w:val="0061545B"/>
    <w:rsid w:val="006361D2"/>
    <w:rsid w:val="00644ABB"/>
    <w:rsid w:val="0065196C"/>
    <w:rsid w:val="0065402C"/>
    <w:rsid w:val="00661E07"/>
    <w:rsid w:val="006722B0"/>
    <w:rsid w:val="00677D42"/>
    <w:rsid w:val="00684EB6"/>
    <w:rsid w:val="00686588"/>
    <w:rsid w:val="00686A82"/>
    <w:rsid w:val="0068743D"/>
    <w:rsid w:val="006921B4"/>
    <w:rsid w:val="006A15A8"/>
    <w:rsid w:val="006A4E4E"/>
    <w:rsid w:val="006A4F7F"/>
    <w:rsid w:val="006B037E"/>
    <w:rsid w:val="006B2FD9"/>
    <w:rsid w:val="006B7940"/>
    <w:rsid w:val="006C36D8"/>
    <w:rsid w:val="006C56F5"/>
    <w:rsid w:val="006D2522"/>
    <w:rsid w:val="006D2A7F"/>
    <w:rsid w:val="006E3FA2"/>
    <w:rsid w:val="006E4314"/>
    <w:rsid w:val="00701015"/>
    <w:rsid w:val="00710505"/>
    <w:rsid w:val="00716A32"/>
    <w:rsid w:val="00726946"/>
    <w:rsid w:val="00727204"/>
    <w:rsid w:val="00742771"/>
    <w:rsid w:val="00743842"/>
    <w:rsid w:val="00743FA5"/>
    <w:rsid w:val="0074584E"/>
    <w:rsid w:val="007701E7"/>
    <w:rsid w:val="00774040"/>
    <w:rsid w:val="00776793"/>
    <w:rsid w:val="0078109E"/>
    <w:rsid w:val="00781648"/>
    <w:rsid w:val="00787A68"/>
    <w:rsid w:val="007A1D2F"/>
    <w:rsid w:val="007A4381"/>
    <w:rsid w:val="007A5942"/>
    <w:rsid w:val="007B662C"/>
    <w:rsid w:val="007C157B"/>
    <w:rsid w:val="007C41B0"/>
    <w:rsid w:val="007E4258"/>
    <w:rsid w:val="007E6DDF"/>
    <w:rsid w:val="007F1AED"/>
    <w:rsid w:val="007F1FF9"/>
    <w:rsid w:val="008036B5"/>
    <w:rsid w:val="00817187"/>
    <w:rsid w:val="008175A1"/>
    <w:rsid w:val="00825B84"/>
    <w:rsid w:val="008267D6"/>
    <w:rsid w:val="00827578"/>
    <w:rsid w:val="00833F9C"/>
    <w:rsid w:val="00842D6B"/>
    <w:rsid w:val="0085316E"/>
    <w:rsid w:val="0085424A"/>
    <w:rsid w:val="008672DB"/>
    <w:rsid w:val="00886040"/>
    <w:rsid w:val="008A097F"/>
    <w:rsid w:val="008B52C0"/>
    <w:rsid w:val="008C60BD"/>
    <w:rsid w:val="008E6C81"/>
    <w:rsid w:val="008F3179"/>
    <w:rsid w:val="00907AD1"/>
    <w:rsid w:val="00930F8A"/>
    <w:rsid w:val="00934042"/>
    <w:rsid w:val="00942FD5"/>
    <w:rsid w:val="00945104"/>
    <w:rsid w:val="00950767"/>
    <w:rsid w:val="0096010B"/>
    <w:rsid w:val="00960524"/>
    <w:rsid w:val="009628F1"/>
    <w:rsid w:val="00963C4E"/>
    <w:rsid w:val="00964F91"/>
    <w:rsid w:val="0096770B"/>
    <w:rsid w:val="009A1207"/>
    <w:rsid w:val="009A1956"/>
    <w:rsid w:val="009A544C"/>
    <w:rsid w:val="009A6C77"/>
    <w:rsid w:val="009A7987"/>
    <w:rsid w:val="009B27D0"/>
    <w:rsid w:val="009E203B"/>
    <w:rsid w:val="009E3534"/>
    <w:rsid w:val="009E682F"/>
    <w:rsid w:val="009F0E35"/>
    <w:rsid w:val="009F2E0E"/>
    <w:rsid w:val="009F78F6"/>
    <w:rsid w:val="00A00439"/>
    <w:rsid w:val="00A073DC"/>
    <w:rsid w:val="00A22BD9"/>
    <w:rsid w:val="00A2654D"/>
    <w:rsid w:val="00A313F0"/>
    <w:rsid w:val="00A325E4"/>
    <w:rsid w:val="00A44404"/>
    <w:rsid w:val="00A44736"/>
    <w:rsid w:val="00A47A35"/>
    <w:rsid w:val="00A53884"/>
    <w:rsid w:val="00A6797E"/>
    <w:rsid w:val="00A72482"/>
    <w:rsid w:val="00A86852"/>
    <w:rsid w:val="00AB4317"/>
    <w:rsid w:val="00AC3A67"/>
    <w:rsid w:val="00AD01C0"/>
    <w:rsid w:val="00AD38A6"/>
    <w:rsid w:val="00AD69B2"/>
    <w:rsid w:val="00AD78F5"/>
    <w:rsid w:val="00AD7CB4"/>
    <w:rsid w:val="00AE0375"/>
    <w:rsid w:val="00AE0861"/>
    <w:rsid w:val="00AE1DB6"/>
    <w:rsid w:val="00AE57E1"/>
    <w:rsid w:val="00AF3CD0"/>
    <w:rsid w:val="00AF447B"/>
    <w:rsid w:val="00AF71F5"/>
    <w:rsid w:val="00B01947"/>
    <w:rsid w:val="00B04D9F"/>
    <w:rsid w:val="00B22E3E"/>
    <w:rsid w:val="00B3505A"/>
    <w:rsid w:val="00B3699B"/>
    <w:rsid w:val="00B8776C"/>
    <w:rsid w:val="00BA1A81"/>
    <w:rsid w:val="00BA293E"/>
    <w:rsid w:val="00BB1CFA"/>
    <w:rsid w:val="00BB6674"/>
    <w:rsid w:val="00BC206D"/>
    <w:rsid w:val="00BC50DE"/>
    <w:rsid w:val="00BE2526"/>
    <w:rsid w:val="00BE3F77"/>
    <w:rsid w:val="00BE7592"/>
    <w:rsid w:val="00BF195A"/>
    <w:rsid w:val="00BF6B64"/>
    <w:rsid w:val="00C12018"/>
    <w:rsid w:val="00C17392"/>
    <w:rsid w:val="00C21274"/>
    <w:rsid w:val="00C228C8"/>
    <w:rsid w:val="00C25D47"/>
    <w:rsid w:val="00C260D0"/>
    <w:rsid w:val="00C27EC3"/>
    <w:rsid w:val="00C3099B"/>
    <w:rsid w:val="00C3113F"/>
    <w:rsid w:val="00C4651D"/>
    <w:rsid w:val="00C635E5"/>
    <w:rsid w:val="00C64CD7"/>
    <w:rsid w:val="00C65D74"/>
    <w:rsid w:val="00C7037E"/>
    <w:rsid w:val="00C75236"/>
    <w:rsid w:val="00C82556"/>
    <w:rsid w:val="00C875B4"/>
    <w:rsid w:val="00CA00AA"/>
    <w:rsid w:val="00CA064B"/>
    <w:rsid w:val="00CC38BF"/>
    <w:rsid w:val="00CC741E"/>
    <w:rsid w:val="00CE0D1E"/>
    <w:rsid w:val="00CE739E"/>
    <w:rsid w:val="00CF4CAB"/>
    <w:rsid w:val="00CF54CE"/>
    <w:rsid w:val="00CF7FF8"/>
    <w:rsid w:val="00D204C5"/>
    <w:rsid w:val="00D25D19"/>
    <w:rsid w:val="00D32A91"/>
    <w:rsid w:val="00D56E59"/>
    <w:rsid w:val="00D61A95"/>
    <w:rsid w:val="00D6640C"/>
    <w:rsid w:val="00D672B6"/>
    <w:rsid w:val="00D76718"/>
    <w:rsid w:val="00D83FF3"/>
    <w:rsid w:val="00D94360"/>
    <w:rsid w:val="00DA0AA0"/>
    <w:rsid w:val="00DA7117"/>
    <w:rsid w:val="00DB3D0F"/>
    <w:rsid w:val="00DB3ED7"/>
    <w:rsid w:val="00DB597B"/>
    <w:rsid w:val="00DC41E0"/>
    <w:rsid w:val="00DD2427"/>
    <w:rsid w:val="00DD3158"/>
    <w:rsid w:val="00DD421E"/>
    <w:rsid w:val="00DE6A03"/>
    <w:rsid w:val="00DE6CB7"/>
    <w:rsid w:val="00DF1177"/>
    <w:rsid w:val="00E015F9"/>
    <w:rsid w:val="00E01BBD"/>
    <w:rsid w:val="00E152D2"/>
    <w:rsid w:val="00E2040B"/>
    <w:rsid w:val="00E2586E"/>
    <w:rsid w:val="00E278D2"/>
    <w:rsid w:val="00E3374A"/>
    <w:rsid w:val="00E46654"/>
    <w:rsid w:val="00E600C8"/>
    <w:rsid w:val="00E902D8"/>
    <w:rsid w:val="00E92E29"/>
    <w:rsid w:val="00EC3CA4"/>
    <w:rsid w:val="00EC468F"/>
    <w:rsid w:val="00EC6147"/>
    <w:rsid w:val="00ED37CE"/>
    <w:rsid w:val="00ED446F"/>
    <w:rsid w:val="00EE0833"/>
    <w:rsid w:val="00EE33B3"/>
    <w:rsid w:val="00EF2E0C"/>
    <w:rsid w:val="00EF3832"/>
    <w:rsid w:val="00EF4E74"/>
    <w:rsid w:val="00F02C29"/>
    <w:rsid w:val="00F0506F"/>
    <w:rsid w:val="00F06F87"/>
    <w:rsid w:val="00F15D3C"/>
    <w:rsid w:val="00F3725C"/>
    <w:rsid w:val="00F523C5"/>
    <w:rsid w:val="00F615FC"/>
    <w:rsid w:val="00F669D9"/>
    <w:rsid w:val="00F67F5D"/>
    <w:rsid w:val="00F72A34"/>
    <w:rsid w:val="00F75D5E"/>
    <w:rsid w:val="00F9497F"/>
    <w:rsid w:val="00FA17CB"/>
    <w:rsid w:val="00FA5282"/>
    <w:rsid w:val="00FB1434"/>
    <w:rsid w:val="00FB2FC8"/>
    <w:rsid w:val="00FC23F9"/>
    <w:rsid w:val="00FD005B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49424-DE3B-4D92-99A1-0F32878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7;&#1042;&#1030;&#1058;&#1048;\&#1047;&#1042;&#1045;&#1056;&#1053;&#1045;&#1053;&#1053;&#1071;%20&#1043;&#1056;&#1054;&#1052;&#1040;&#1044;&#1071;&#1053;\&#1047;&#1042;&#1043;%202024\&#1047;&#1074;&#1110;&#1090;%202024%20&#1088;&#1110;&#1082;\&#1088;&#1086;&#1073;&#1086;&#1095;&#1110;%20&#1090;&#1072;&#1073;&#1083;&#1080;&#1094;&#1110;\&#1088;&#1086;&#1073;&#1086;&#1095;&#1072;%20&#1087;&#1080;&#1090;&#1072;&#1085;&#1085;&#1103;%20&#1047;&#1042;&#1043;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1" i="0" u="none" strike="noStrike" kern="1200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uk-UA" sz="1400">
                <a:solidFill>
                  <a:sysClr val="windowText" lastClr="000000"/>
                </a:solidFill>
              </a:rPr>
              <a:t>ПИТАННЯ,</a:t>
            </a:r>
          </a:p>
          <a:p>
            <a:pPr algn="ctr" rtl="0">
              <a:defRPr sz="1400">
                <a:solidFill>
                  <a:sysClr val="windowText" lastClr="000000"/>
                </a:solidFill>
              </a:defRPr>
            </a:pPr>
            <a:r>
              <a:rPr lang="uk-UA" sz="1400">
                <a:solidFill>
                  <a:sysClr val="windowText" lastClr="000000"/>
                </a:solidFill>
              </a:rPr>
              <a:t>що порушували громадяни у зверненнях до Мінсоцполітики</a:t>
            </a:r>
          </a:p>
          <a:p>
            <a:pPr algn="ctr" rtl="0">
              <a:defRPr sz="1400">
                <a:solidFill>
                  <a:sysClr val="windowText" lastClr="000000"/>
                </a:solidFill>
              </a:defRPr>
            </a:pPr>
            <a:r>
              <a:rPr lang="uk-UA" sz="1400">
                <a:solidFill>
                  <a:sysClr val="windowText" lastClr="000000"/>
                </a:solidFill>
              </a:rPr>
              <a:t>у 2024 році </a:t>
            </a:r>
          </a:p>
          <a:p>
            <a:pPr algn="ctr" rtl="0">
              <a:defRPr sz="1400">
                <a:solidFill>
                  <a:sysClr val="windowText" lastClr="000000"/>
                </a:solidFill>
              </a:defRPr>
            </a:pPr>
            <a:endParaRPr lang="uk-UA" sz="1400">
              <a:solidFill>
                <a:sysClr val="windowText" lastClr="000000"/>
              </a:solidFill>
            </a:endParaRPr>
          </a:p>
          <a:p>
            <a:pPr algn="ctr" rtl="0">
              <a:defRPr sz="1400">
                <a:solidFill>
                  <a:sysClr val="windowText" lastClr="000000"/>
                </a:solidFill>
              </a:defRPr>
            </a:pPr>
            <a:endParaRPr lang="uk-UA" sz="14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0088772963325089"/>
          <c:y val="2.40473547909729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1" i="0" u="none" strike="noStrike" kern="1200" spc="0" normalizeH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view3D>
      <c:rotX val="40"/>
      <c:rotY val="23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6716493544573958"/>
          <c:y val="0.3704309297630804"/>
          <c:w val="0.2946606469831598"/>
          <c:h val="0.2603306037910633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652-4025-AC2F-7C1A46BB6E05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652-4025-AC2F-7C1A46BB6E05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652-4025-AC2F-7C1A46BB6E05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652-4025-AC2F-7C1A46BB6E05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652-4025-AC2F-7C1A46BB6E05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652-4025-AC2F-7C1A46BB6E05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652-4025-AC2F-7C1A46BB6E05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652-4025-AC2F-7C1A46BB6E05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652-4025-AC2F-7C1A46BB6E05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652-4025-AC2F-7C1A46BB6E05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F652-4025-AC2F-7C1A46BB6E05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F652-4025-AC2F-7C1A46BB6E05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F652-4025-AC2F-7C1A46BB6E05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F652-4025-AC2F-7C1A46BB6E05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F652-4025-AC2F-7C1A46BB6E05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F652-4025-AC2F-7C1A46BB6E05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F652-4025-AC2F-7C1A46BB6E05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F652-4025-AC2F-7C1A46BB6E05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F652-4025-AC2F-7C1A46BB6E05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F652-4025-AC2F-7C1A46BB6E05}"/>
              </c:ext>
            </c:extLst>
          </c:dPt>
          <c:dPt>
            <c:idx val="20"/>
            <c:bubble3D val="0"/>
            <c:spPr>
              <a:gradFill>
                <a:gsLst>
                  <a:gs pos="100000">
                    <a:schemeClr val="accent3">
                      <a:lumMod val="8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F652-4025-AC2F-7C1A46BB6E05}"/>
              </c:ext>
            </c:extLst>
          </c:dPt>
          <c:dPt>
            <c:idx val="21"/>
            <c:bubble3D val="0"/>
            <c:spPr>
              <a:gradFill>
                <a:gsLst>
                  <a:gs pos="100000">
                    <a:schemeClr val="accent4">
                      <a:lumMod val="8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F652-4025-AC2F-7C1A46BB6E05}"/>
              </c:ext>
            </c:extLst>
          </c:dPt>
          <c:dPt>
            <c:idx val="22"/>
            <c:bubble3D val="0"/>
            <c:spPr>
              <a:gradFill>
                <a:gsLst>
                  <a:gs pos="100000">
                    <a:schemeClr val="accent5">
                      <a:lumMod val="8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F652-4025-AC2F-7C1A46BB6E05}"/>
              </c:ext>
            </c:extLst>
          </c:dPt>
          <c:dPt>
            <c:idx val="23"/>
            <c:bubble3D val="0"/>
            <c:spPr>
              <a:gradFill>
                <a:gsLst>
                  <a:gs pos="100000">
                    <a:schemeClr val="accent6">
                      <a:lumMod val="8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F652-4025-AC2F-7C1A46BB6E05}"/>
              </c:ext>
            </c:extLst>
          </c:dPt>
          <c:dLbls>
            <c:dLbl>
              <c:idx val="0"/>
              <c:layout>
                <c:manualLayout>
                  <c:x val="-8.252238224990268E-3"/>
                  <c:y val="-0.16095356282462475"/>
                </c:manualLayout>
              </c:layout>
              <c:tx>
                <c:rich>
                  <a:bodyPr/>
                  <a:lstStyle/>
                  <a:p>
                    <a:fld id="{3B83A97F-ED2B-4F69-B1C4-A2A03241900D}" type="CATEGORYNAME">
                      <a:rPr lang="uk-UA" sz="950"/>
                      <a:pPr/>
                      <a:t>[ІМ’Я КАТЕГОРІЇ]</a:t>
                    </a:fld>
                    <a:r>
                      <a:rPr lang="uk-UA" sz="950"/>
                      <a:t>; </a:t>
                    </a:r>
                  </a:p>
                  <a:p>
                    <a:fld id="{A66E34A8-6AB2-4836-B12C-5BF986601016}" type="VALUE">
                      <a:rPr lang="uk-UA" sz="950"/>
                      <a:pPr/>
                      <a:t>[ЗНАЧЕННЯ]</a:t>
                    </a:fld>
                    <a:r>
                      <a:rPr lang="uk-UA" sz="950"/>
                      <a:t>; 27,9%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323601920332167"/>
                      <c:h val="8.41657417684054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652-4025-AC2F-7C1A46BB6E05}"/>
                </c:ext>
              </c:extLst>
            </c:dLbl>
            <c:dLbl>
              <c:idx val="1"/>
              <c:layout>
                <c:manualLayout>
                  <c:x val="-0.11758857118337047"/>
                  <c:y val="-0.13735307226441315"/>
                </c:manualLayout>
              </c:layout>
              <c:tx>
                <c:rich>
                  <a:bodyPr/>
                  <a:lstStyle/>
                  <a:p>
                    <a:fld id="{161D45AB-5536-47FA-8D18-FF0877239F96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aseline="0"/>
                      <a:t> </a:t>
                    </a:r>
                    <a:fld id="{7E9BC6AA-1C36-4C99-9048-A36EF60B272C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21,0%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652-4025-AC2F-7C1A46BB6E05}"/>
                </c:ext>
              </c:extLst>
            </c:dLbl>
            <c:dLbl>
              <c:idx val="2"/>
              <c:layout>
                <c:manualLayout>
                  <c:x val="-6.2040609236113146E-2"/>
                  <c:y val="-0.16467971265496575"/>
                </c:manualLayout>
              </c:layout>
              <c:tx>
                <c:rich>
                  <a:bodyPr/>
                  <a:lstStyle/>
                  <a:p>
                    <a:fld id="{92A7D3C4-C5C7-4016-89E2-48FA5D0C69F7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aseline="0"/>
                      <a:t> </a:t>
                    </a:r>
                    <a:fld id="{3381C23A-B970-4E2E-A9B1-D056EB7C33F1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7,0%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903228639171033"/>
                      <c:h val="7.954124782021294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652-4025-AC2F-7C1A46BB6E05}"/>
                </c:ext>
              </c:extLst>
            </c:dLbl>
            <c:dLbl>
              <c:idx val="3"/>
              <c:layout>
                <c:manualLayout>
                  <c:x val="4.691940755361973E-2"/>
                  <c:y val="-0.17491224390513896"/>
                </c:manualLayout>
              </c:layout>
              <c:tx>
                <c:rich>
                  <a:bodyPr/>
                  <a:lstStyle/>
                  <a:p>
                    <a:fld id="{96485A0D-F535-451C-AE55-8AF5EB1F1EBE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aseline="0"/>
                      <a:t> </a:t>
                    </a:r>
                    <a:fld id="{C493E13A-EEE6-4DF6-9A48-8ABC491B77D2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6,5%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166841883184222"/>
                      <c:h val="7.885318441743062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652-4025-AC2F-7C1A46BB6E05}"/>
                </c:ext>
              </c:extLst>
            </c:dLbl>
            <c:dLbl>
              <c:idx val="4"/>
              <c:layout>
                <c:manualLayout>
                  <c:x val="0.1907293604648192"/>
                  <c:y val="-0.20464080447213798"/>
                </c:manualLayout>
              </c:layout>
              <c:tx>
                <c:rich>
                  <a:bodyPr/>
                  <a:lstStyle/>
                  <a:p>
                    <a:r>
                      <a:rPr lang="uk-UA" sz="950" b="1" i="0" u="none" strike="noStrike" kern="1200" baseline="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Питання, які не належать </a:t>
                    </a:r>
                    <a:br>
                      <a:rPr lang="uk-UA" sz="950" b="1" i="0" u="none" strike="noStrike" kern="1200" baseline="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uk-UA" sz="950" b="1" i="0" u="none" strike="noStrike" kern="1200" baseline="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до повноважень Міністерства; 1458</a:t>
                    </a:r>
                    <a:r>
                      <a:rPr lang="uk-UA" baseline="0"/>
                      <a:t>; 6,0%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652-4025-AC2F-7C1A46BB6E05}"/>
                </c:ext>
              </c:extLst>
            </c:dLbl>
            <c:dLbl>
              <c:idx val="5"/>
              <c:layout>
                <c:manualLayout>
                  <c:x val="0.22622933442740967"/>
                  <c:y val="-0.17335072558877138"/>
                </c:manualLayout>
              </c:layout>
              <c:tx>
                <c:rich>
                  <a:bodyPr/>
                  <a:lstStyle/>
                  <a:p>
                    <a:fld id="{2604064F-AC28-4A36-85C1-C8DC76AB380F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16895D29-24D3-4767-AAD9-03644F471926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5,9%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903462810643092"/>
                      <c:h val="5.409680932740550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652-4025-AC2F-7C1A46BB6E05}"/>
                </c:ext>
              </c:extLst>
            </c:dLbl>
            <c:dLbl>
              <c:idx val="6"/>
              <c:layout>
                <c:manualLayout>
                  <c:x val="0.24691797721470102"/>
                  <c:y val="-0.15749254983526614"/>
                </c:manualLayout>
              </c:layout>
              <c:tx>
                <c:rich>
                  <a:bodyPr/>
                  <a:lstStyle/>
                  <a:p>
                    <a:fld id="{7EE2CC6C-7E24-4529-991C-7C544C003758}" type="CATEGORYNAME">
                      <a:rPr lang="uk-UA" sz="950"/>
                      <a:pPr/>
                      <a:t>[ІМ’Я КАТЕГОРІЇ]</a:t>
                    </a:fld>
                    <a:r>
                      <a:rPr lang="uk-UA" sz="950"/>
                      <a:t>; </a:t>
                    </a:r>
                  </a:p>
                  <a:p>
                    <a:fld id="{D9413F7D-DFCB-48E3-9EA1-0345FDB72B77}" type="VALUE">
                      <a:rPr lang="uk-UA" sz="950"/>
                      <a:pPr/>
                      <a:t>[ЗНАЧЕННЯ]</a:t>
                    </a:fld>
                    <a:r>
                      <a:rPr lang="uk-UA" sz="950"/>
                      <a:t>; 4,9%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355650707149345"/>
                      <c:h val="0.1063633000369959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652-4025-AC2F-7C1A46BB6E05}"/>
                </c:ext>
              </c:extLst>
            </c:dLbl>
            <c:dLbl>
              <c:idx val="7"/>
              <c:layout>
                <c:manualLayout>
                  <c:x val="0.32479768366828787"/>
                  <c:y val="-4.8121364130260635E-2"/>
                </c:manualLayout>
              </c:layout>
              <c:tx>
                <c:rich>
                  <a:bodyPr/>
                  <a:lstStyle/>
                  <a:p>
                    <a:fld id="{7483DF1C-A98B-4011-9BFB-2A0C5479933D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aseline="0"/>
                      <a:t> </a:t>
                    </a:r>
                    <a:fld id="{3E199105-F6CD-4B96-A99C-4B50A6357CF7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4,7%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652-4025-AC2F-7C1A46BB6E05}"/>
                </c:ext>
              </c:extLst>
            </c:dLbl>
            <c:dLbl>
              <c:idx val="8"/>
              <c:layout>
                <c:manualLayout>
                  <c:x val="0.36451619198157853"/>
                  <c:y val="7.7816165836413305E-3"/>
                </c:manualLayout>
              </c:layout>
              <c:tx>
                <c:rich>
                  <a:bodyPr/>
                  <a:lstStyle/>
                  <a:p>
                    <a:fld id="{7826B92A-0557-435A-857E-0809828B8AD5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99CCFAA0-EAB2-445D-A0C4-4169CEACB9E8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3,0%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515518738596336"/>
                      <c:h val="3.709000660631706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F652-4025-AC2F-7C1A46BB6E05}"/>
                </c:ext>
              </c:extLst>
            </c:dLbl>
            <c:dLbl>
              <c:idx val="9"/>
              <c:layout>
                <c:manualLayout>
                  <c:x val="0.46849438438723767"/>
                  <c:y val="5.5044846641672564E-2"/>
                </c:manualLayout>
              </c:layout>
              <c:tx>
                <c:rich>
                  <a:bodyPr/>
                  <a:lstStyle/>
                  <a:p>
                    <a:fld id="{B8EAF241-29B2-4CFC-A1C8-26CD5A60EE6D}" type="CATEGORYNAME">
                      <a:rPr lang="uk-UA" sz="950"/>
                      <a:pPr/>
                      <a:t>[ІМ’Я КАТЕГОРІЇ]</a:t>
                    </a:fld>
                    <a:endParaRPr lang="uk-UA" sz="950"/>
                  </a:p>
                  <a:p>
                    <a:r>
                      <a:rPr lang="uk-UA" sz="950"/>
                      <a:t> </a:t>
                    </a:r>
                    <a:fld id="{5AFA9B24-7C85-4CE3-9943-15784D37FDDE}" type="VALUE">
                      <a:rPr lang="uk-UA" sz="950"/>
                      <a:pPr/>
                      <a:t>[ЗНАЧЕННЯ]</a:t>
                    </a:fld>
                    <a:r>
                      <a:rPr lang="uk-UA" sz="950"/>
                      <a:t>; 2,8%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539120280264693"/>
                      <c:h val="7.861635220125785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F652-4025-AC2F-7C1A46BB6E05}"/>
                </c:ext>
              </c:extLst>
            </c:dLbl>
            <c:dLbl>
              <c:idx val="10"/>
              <c:layout>
                <c:manualLayout>
                  <c:x val="0.52136117046707453"/>
                  <c:y val="0.14885066450027079"/>
                </c:manualLayout>
              </c:layout>
              <c:tx>
                <c:rich>
                  <a:bodyPr/>
                  <a:lstStyle/>
                  <a:p>
                    <a:fld id="{0CE64D02-90F2-4575-A609-0C4057F13D83}" type="CATEGORYNAME">
                      <a:rPr lang="uk-UA"/>
                      <a:pPr/>
                      <a:t>[ІМ’Я КАТЕГОРІЇ]</a:t>
                    </a:fld>
                    <a:endParaRPr lang="uk-UA" baseline="0"/>
                  </a:p>
                  <a:p>
                    <a:r>
                      <a:rPr lang="uk-UA" baseline="0"/>
                      <a:t> </a:t>
                    </a:r>
                    <a:fld id="{AF9242CD-E081-4051-80B4-27C669E898B4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513742938266545"/>
                      <c:h val="8.354967533820177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F652-4025-AC2F-7C1A46BB6E05}"/>
                </c:ext>
              </c:extLst>
            </c:dLbl>
            <c:dLbl>
              <c:idx val="11"/>
              <c:layout>
                <c:manualLayout>
                  <c:x val="0.4200732761564655"/>
                  <c:y val="0.24818162610626038"/>
                </c:manualLayout>
              </c:layout>
              <c:tx>
                <c:rich>
                  <a:bodyPr/>
                  <a:lstStyle/>
                  <a:p>
                    <a:fld id="{F214FCF2-E8AE-47FC-945C-0E124A144BF8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 </a:t>
                    </a:r>
                    <a:fld id="{1E69575C-7429-4703-8D63-0E412428D169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1,4%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F652-4025-AC2F-7C1A46BB6E05}"/>
                </c:ext>
              </c:extLst>
            </c:dLbl>
            <c:dLbl>
              <c:idx val="12"/>
              <c:layout>
                <c:manualLayout>
                  <c:x val="0.40146181541433706"/>
                  <c:y val="0.28980625933663057"/>
                </c:manualLayout>
              </c:layout>
              <c:tx>
                <c:rich>
                  <a:bodyPr/>
                  <a:lstStyle/>
                  <a:p>
                    <a:fld id="{76A8603C-8D45-472B-887C-1FB2DB839141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267D0755-98AE-4009-8C02-28C0E3639D9F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442714415466457"/>
                      <c:h val="7.769145394006658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F652-4025-AC2F-7C1A46BB6E05}"/>
                </c:ext>
              </c:extLst>
            </c:dLbl>
            <c:dLbl>
              <c:idx val="13"/>
              <c:layout>
                <c:manualLayout>
                  <c:x val="0.22653689664256643"/>
                  <c:y val="0.28460021366376809"/>
                </c:manualLayout>
              </c:layout>
              <c:tx>
                <c:rich>
                  <a:bodyPr/>
                  <a:lstStyle/>
                  <a:p>
                    <a:fld id="{941B8349-F233-4688-BEFF-D6FB8B3D352C}" type="CATEGORYNAME">
                      <a:rPr lang="uk-UA" sz="950"/>
                      <a:pPr/>
                      <a:t>[ІМ’Я КАТЕГОРІЇ]</a:t>
                    </a:fld>
                    <a:r>
                      <a:rPr lang="uk-UA" sz="950"/>
                      <a:t>;</a:t>
                    </a:r>
                  </a:p>
                  <a:p>
                    <a:fld id="{FA1BE741-738C-4CE8-BF78-812530EC3329}" type="VALUE">
                      <a:rPr lang="uk-UA" sz="950"/>
                      <a:pPr/>
                      <a:t>[ЗНАЧЕННЯ]</a:t>
                    </a:fld>
                    <a:r>
                      <a:rPr lang="uk-UA" sz="950"/>
                      <a:t>; 1,0%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0116776956014015"/>
                      <c:h val="0.1061755529726375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F652-4025-AC2F-7C1A46BB6E05}"/>
                </c:ext>
              </c:extLst>
            </c:dLbl>
            <c:dLbl>
              <c:idx val="14"/>
              <c:layout>
                <c:manualLayout>
                  <c:x val="0.10126335509176594"/>
                  <c:y val="0.29920367096970024"/>
                </c:manualLayout>
              </c:layout>
              <c:tx>
                <c:rich>
                  <a:bodyPr/>
                  <a:lstStyle/>
                  <a:p>
                    <a:fld id="{2131CFC9-C531-4B50-B1B1-F8ED326008B7}" type="CATEGORYNAME">
                      <a:rPr lang="uk-UA" sz="950"/>
                      <a:pPr/>
                      <a:t>[ІМ’Я КАТЕГОРІЇ]</a:t>
                    </a:fld>
                    <a:r>
                      <a:rPr lang="uk-UA" sz="950"/>
                      <a:t>;</a:t>
                    </a:r>
                  </a:p>
                  <a:p>
                    <a:r>
                      <a:rPr lang="uk-UA" sz="950"/>
                      <a:t> </a:t>
                    </a:r>
                    <a:fld id="{4FDB8220-2B64-4513-9B62-80A97692C9CC}" type="VALUE">
                      <a:rPr lang="uk-UA" sz="950"/>
                      <a:pPr/>
                      <a:t>[ЗНАЧЕННЯ]</a:t>
                    </a:fld>
                    <a:r>
                      <a:rPr lang="uk-UA" sz="950"/>
                      <a:t>; 0,8%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1122356299468016"/>
                      <c:h val="9.498938187665498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F652-4025-AC2F-7C1A46BB6E05}"/>
                </c:ext>
              </c:extLst>
            </c:dLbl>
            <c:dLbl>
              <c:idx val="15"/>
              <c:layout>
                <c:manualLayout>
                  <c:x val="-1.8220052883724108E-2"/>
                  <c:y val="0.3054650906731895"/>
                </c:manualLayout>
              </c:layout>
              <c:tx>
                <c:rich>
                  <a:bodyPr/>
                  <a:lstStyle/>
                  <a:p>
                    <a:fld id="{8B811751-45E5-4AB9-8D8F-5BCF98C1A041}" type="CATEGORYNAME">
                      <a:rPr lang="uk-UA" sz="950"/>
                      <a:pPr/>
                      <a:t>[ІМ’Я КАТЕГОРІЇ]</a:t>
                    </a:fld>
                    <a:endParaRPr lang="uk-UA" sz="950"/>
                  </a:p>
                  <a:p>
                    <a:r>
                      <a:rPr lang="uk-UA" sz="950"/>
                      <a:t> </a:t>
                    </a:r>
                    <a:fld id="{A5BF73B2-C5C1-4B65-96B2-C66D852BC795}" type="VALUE">
                      <a:rPr lang="uk-UA" sz="950"/>
                      <a:pPr/>
                      <a:t>[ЗНАЧЕННЯ]</a:t>
                    </a:fld>
                    <a:r>
                      <a:rPr lang="uk-UA" sz="950"/>
                      <a:t>; 0,8%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280524198780328"/>
                      <c:h val="0.1026637069922308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F652-4025-AC2F-7C1A46BB6E05}"/>
                </c:ext>
              </c:extLst>
            </c:dLbl>
            <c:dLbl>
              <c:idx val="16"/>
              <c:layout>
                <c:manualLayout>
                  <c:x val="-0.19710003024714848"/>
                  <c:y val="0.32705435630070051"/>
                </c:manualLayout>
              </c:layout>
              <c:tx>
                <c:rich>
                  <a:bodyPr/>
                  <a:lstStyle/>
                  <a:p>
                    <a:fld id="{CFE26AAB-2359-4446-A3F2-91C591A5EC70}" type="CATEGORYNAME">
                      <a:rPr lang="uk-UA"/>
                      <a:pPr/>
                      <a:t>[ІМ’Я КАТЕГОРІЇ]</a:t>
                    </a:fld>
                    <a:endParaRPr lang="uk-UA" baseline="0"/>
                  </a:p>
                  <a:p>
                    <a:r>
                      <a:rPr lang="uk-UA" baseline="0"/>
                      <a:t> </a:t>
                    </a:r>
                    <a:fld id="{7BFC8CB5-D48A-48EC-A042-62B59F1EEC0C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76930063578565"/>
                      <c:h val="8.046614872364039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1-F652-4025-AC2F-7C1A46BB6E05}"/>
                </c:ext>
              </c:extLst>
            </c:dLbl>
            <c:dLbl>
              <c:idx val="17"/>
              <c:layout>
                <c:manualLayout>
                  <c:x val="-0.1823825261715466"/>
                  <c:y val="0.22501536641993003"/>
                </c:manualLayout>
              </c:layout>
              <c:tx>
                <c:rich>
                  <a:bodyPr/>
                  <a:lstStyle/>
                  <a:p>
                    <a:fld id="{318CED5E-2BBF-4C51-82E5-EF6D406D081B}" type="CATEGORYNAME">
                      <a:rPr lang="uk-UA"/>
                      <a:pPr/>
                      <a:t>[ІМ’Я КАТЕГОРІЇ]</a:t>
                    </a:fld>
                    <a:endParaRPr lang="uk-UA" baseline="0"/>
                  </a:p>
                  <a:p>
                    <a:r>
                      <a:rPr lang="uk-UA" baseline="0"/>
                      <a:t> </a:t>
                    </a:r>
                    <a:fld id="{3859D14E-5D0B-44D1-BEA8-0FE0CBBF01D2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961195835650653"/>
                      <c:h val="9.833443438617790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3-F652-4025-AC2F-7C1A46BB6E05}"/>
                </c:ext>
              </c:extLst>
            </c:dLbl>
            <c:dLbl>
              <c:idx val="18"/>
              <c:layout>
                <c:manualLayout>
                  <c:x val="-0.20136121925279787"/>
                  <c:y val="0.14098386511209909"/>
                </c:manualLayout>
              </c:layout>
              <c:tx>
                <c:rich>
                  <a:bodyPr/>
                  <a:lstStyle/>
                  <a:p>
                    <a:fld id="{6E4CAD07-B225-4568-B370-F1839D2EF2D4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CFCA7322-B1FD-40EB-9B64-84D783E50429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442281610709442"/>
                      <c:h val="7.943798691830188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5-F652-4025-AC2F-7C1A46BB6E05}"/>
                </c:ext>
              </c:extLst>
            </c:dLbl>
            <c:dLbl>
              <c:idx val="19"/>
              <c:layout>
                <c:manualLayout>
                  <c:x val="-0.26322541931329213"/>
                  <c:y val="8.1223031644853921E-2"/>
                </c:manualLayout>
              </c:layout>
              <c:tx>
                <c:rich>
                  <a:bodyPr/>
                  <a:lstStyle/>
                  <a:p>
                    <a:fld id="{D4E71D69-4274-4B7B-A883-0F62B2511BA1}" type="CATEGORYNAME">
                      <a:rPr lang="uk-UA"/>
                      <a:pPr/>
                      <a:t>[ІМ’Я КАТЕГОРІЇ]</a:t>
                    </a:fld>
                    <a:endParaRPr lang="uk-UA" baseline="0"/>
                  </a:p>
                  <a:p>
                    <a:r>
                      <a:rPr lang="uk-UA" baseline="0"/>
                      <a:t> </a:t>
                    </a:r>
                    <a:fld id="{2CC8B2AF-EC03-40EC-93F8-76FDFA94ADD1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7-F652-4025-AC2F-7C1A46BB6E05}"/>
                </c:ext>
              </c:extLst>
            </c:dLbl>
            <c:dLbl>
              <c:idx val="20"/>
              <c:layout>
                <c:manualLayout>
                  <c:x val="-0.17928635400726445"/>
                  <c:y val="1.5921941499820846E-2"/>
                </c:manualLayout>
              </c:layout>
              <c:tx>
                <c:rich>
                  <a:bodyPr/>
                  <a:lstStyle/>
                  <a:p>
                    <a:fld id="{6571F9F2-AC78-43EB-810F-52AB3C4F26CA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1962F11B-2038-43AB-9480-D4BE75E31017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307681799998045"/>
                      <c:h val="5.220716458061790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9-F652-4025-AC2F-7C1A46BB6E05}"/>
                </c:ext>
              </c:extLst>
            </c:dLbl>
            <c:dLbl>
              <c:idx val="21"/>
              <c:layout>
                <c:manualLayout>
                  <c:x val="-0.20660908530847813"/>
                  <c:y val="-4.3624173781828951E-2"/>
                </c:manualLayout>
              </c:layout>
              <c:tx>
                <c:rich>
                  <a:bodyPr/>
                  <a:lstStyle/>
                  <a:p>
                    <a:fld id="{1DDE1991-E77F-4612-974C-D222DC58E270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F0DB4D8C-E76A-417C-95D4-AC9C04092E0C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B-F652-4025-AC2F-7C1A46BB6E05}"/>
                </c:ext>
              </c:extLst>
            </c:dLbl>
            <c:dLbl>
              <c:idx val="22"/>
              <c:layout>
                <c:manualLayout>
                  <c:x val="-0.16713079607388753"/>
                  <c:y val="-0.13365668359157659"/>
                </c:manualLayout>
              </c:layout>
              <c:tx>
                <c:rich>
                  <a:bodyPr/>
                  <a:lstStyle/>
                  <a:p>
                    <a:fld id="{A5EFD605-AFB4-4098-BE08-2B20314D4012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E66E0F86-08A1-4AE3-A936-B928BA64D9A0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01518211710524"/>
                      <c:h val="7.527094827432284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D-F652-4025-AC2F-7C1A46BB6E05}"/>
                </c:ext>
              </c:extLst>
            </c:dLbl>
            <c:dLbl>
              <c:idx val="23"/>
              <c:layout>
                <c:manualLayout>
                  <c:x val="-0.12019055703538917"/>
                  <c:y val="-0.22041366852952912"/>
                </c:manualLayout>
              </c:layout>
              <c:tx>
                <c:rich>
                  <a:bodyPr/>
                  <a:lstStyle/>
                  <a:p>
                    <a:fld id="{56D64A6E-0EB5-42DE-AE3A-5A6B21D2B57D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aseline="0"/>
                      <a:t> </a:t>
                    </a:r>
                    <a:fld id="{58F5EFFB-3ED5-44C8-9418-08D318811E15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F-F652-4025-AC2F-7C1A46BB6E05}"/>
                </c:ext>
              </c:extLst>
            </c:dLbl>
            <c:numFmt formatCode="General" sourceLinked="0"/>
            <c:spPr>
              <a:solidFill>
                <a:schemeClr val="lt1">
                  <a:alpha val="75000"/>
                </a:schemeClr>
              </a:solidFill>
              <a:ln w="9525"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5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Аркуш2!$A$1:$A$24</c:f>
              <c:strCache>
                <c:ptCount val="24"/>
                <c:pt idx="0">
                  <c:v>Соціальний захист внутрішньо переміщених осіб</c:v>
                </c:pt>
                <c:pt idx="1">
                  <c:v>Пенсійне забезпечення</c:v>
                </c:pt>
                <c:pt idx="2">
                  <c:v>Соціальний захист сімей з дітьми</c:v>
                </c:pt>
                <c:pt idx="3">
                  <c:v>Скарги на дії посадових осіб</c:v>
                </c:pt>
                <c:pt idx="4">
                  <c:v>Питання, які не входять до повноважень Міністерства</c:v>
                </c:pt>
                <c:pt idx="5">
                  <c:v>Соціальний захист осіб з інвалідністю</c:v>
                </c:pt>
                <c:pt idx="6">
                  <c:v>Соціальний захист незахищених верст населення під час війни</c:v>
                </c:pt>
                <c:pt idx="7">
                  <c:v>Пільги та компенсації</c:v>
                </c:pt>
                <c:pt idx="8">
                  <c:v>Субсидії</c:v>
                </c:pt>
                <c:pt idx="9">
                  <c:v>Пропозиції щодо внесення змін до законодавства; </c:v>
                </c:pt>
                <c:pt idx="10">
                  <c:v>Усиновлення, захист прав дитини;</c:v>
                </c:pt>
                <c:pt idx="11">
                  <c:v>Інші</c:v>
                </c:pt>
                <c:pt idx="12">
                  <c:v>Діяльність закладів підтримки та догляду</c:v>
                </c:pt>
                <c:pt idx="13">
                  <c:v>Надання матеріальної допомоги</c:v>
                </c:pt>
                <c:pt idx="14">
                  <c:v>Протидія торгівлі людьми</c:v>
                </c:pt>
                <c:pt idx="15">
                  <c:v>Санаторно-курортне лікування, оздоровлення дітей; </c:v>
                </c:pt>
                <c:pt idx="16">
                  <c:v>Індексація доходів, прожитковий мінімум; </c:v>
                </c:pt>
                <c:pt idx="17">
                  <c:v>Соціальний захист потерпілих на виробництві, оплата листків непрацездатності; </c:v>
                </c:pt>
                <c:pt idx="18">
                  <c:v>Соціальний захист постраждалих від Чорнобильської катастрофи</c:v>
                </c:pt>
                <c:pt idx="19">
                  <c:v>Житлове питання; </c:v>
                </c:pt>
                <c:pt idx="20">
                  <c:v>Надання гуманітарної допомоги </c:v>
                </c:pt>
                <c:pt idx="21">
                  <c:v>Організація прийому громадян</c:v>
                </c:pt>
                <c:pt idx="22">
                  <c:v>Соціальний захист демобілізованих військовослужбовців</c:v>
                </c:pt>
                <c:pt idx="23">
                  <c:v>Запобігання, протидія домашньому насильству</c:v>
                </c:pt>
              </c:strCache>
            </c:strRef>
          </c:cat>
          <c:val>
            <c:numRef>
              <c:f>Аркуш2!$B$1:$B$24</c:f>
              <c:numCache>
                <c:formatCode>General</c:formatCode>
                <c:ptCount val="24"/>
                <c:pt idx="0">
                  <c:v>6775</c:v>
                </c:pt>
                <c:pt idx="1">
                  <c:v>5090</c:v>
                </c:pt>
                <c:pt idx="2">
                  <c:v>1701</c:v>
                </c:pt>
                <c:pt idx="3">
                  <c:v>1570</c:v>
                </c:pt>
                <c:pt idx="4">
                  <c:v>1458</c:v>
                </c:pt>
                <c:pt idx="5">
                  <c:v>1421</c:v>
                </c:pt>
                <c:pt idx="6">
                  <c:v>1181</c:v>
                </c:pt>
                <c:pt idx="7">
                  <c:v>1152</c:v>
                </c:pt>
                <c:pt idx="8">
                  <c:v>733</c:v>
                </c:pt>
                <c:pt idx="9">
                  <c:v>670</c:v>
                </c:pt>
                <c:pt idx="10">
                  <c:v>437</c:v>
                </c:pt>
                <c:pt idx="11">
                  <c:v>334</c:v>
                </c:pt>
                <c:pt idx="12">
                  <c:v>285</c:v>
                </c:pt>
                <c:pt idx="13">
                  <c:v>236</c:v>
                </c:pt>
                <c:pt idx="14">
                  <c:v>202</c:v>
                </c:pt>
                <c:pt idx="15">
                  <c:v>187</c:v>
                </c:pt>
                <c:pt idx="16">
                  <c:v>164</c:v>
                </c:pt>
                <c:pt idx="17">
                  <c:v>161</c:v>
                </c:pt>
                <c:pt idx="18">
                  <c:v>156</c:v>
                </c:pt>
                <c:pt idx="19">
                  <c:v>113</c:v>
                </c:pt>
                <c:pt idx="20">
                  <c:v>108</c:v>
                </c:pt>
                <c:pt idx="21">
                  <c:v>71</c:v>
                </c:pt>
                <c:pt idx="22">
                  <c:v>50</c:v>
                </c:pt>
                <c:pt idx="2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0-F652-4025-AC2F-7C1A46BB6E05}"/>
            </c:ext>
          </c:extLst>
        </c:ser>
        <c:ser>
          <c:idx val="1"/>
          <c:order val="1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2-F652-4025-AC2F-7C1A46BB6E05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4-F652-4025-AC2F-7C1A46BB6E05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6-F652-4025-AC2F-7C1A46BB6E05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8-F652-4025-AC2F-7C1A46BB6E05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A-F652-4025-AC2F-7C1A46BB6E05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C-F652-4025-AC2F-7C1A46BB6E05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E-F652-4025-AC2F-7C1A46BB6E05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0-F652-4025-AC2F-7C1A46BB6E05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2-F652-4025-AC2F-7C1A46BB6E05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4-F652-4025-AC2F-7C1A46BB6E05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6-F652-4025-AC2F-7C1A46BB6E05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8-F652-4025-AC2F-7C1A46BB6E05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A-F652-4025-AC2F-7C1A46BB6E05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C-F652-4025-AC2F-7C1A46BB6E05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E-F652-4025-AC2F-7C1A46BB6E05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0-F652-4025-AC2F-7C1A46BB6E05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2-F652-4025-AC2F-7C1A46BB6E05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4-F652-4025-AC2F-7C1A46BB6E05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6-F652-4025-AC2F-7C1A46BB6E05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8-F652-4025-AC2F-7C1A46BB6E05}"/>
              </c:ext>
            </c:extLst>
          </c:dPt>
          <c:dPt>
            <c:idx val="20"/>
            <c:bubble3D val="0"/>
            <c:spPr>
              <a:gradFill>
                <a:gsLst>
                  <a:gs pos="100000">
                    <a:schemeClr val="accent3">
                      <a:lumMod val="8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A-F652-4025-AC2F-7C1A46BB6E05}"/>
              </c:ext>
            </c:extLst>
          </c:dPt>
          <c:dPt>
            <c:idx val="21"/>
            <c:bubble3D val="0"/>
            <c:spPr>
              <a:gradFill>
                <a:gsLst>
                  <a:gs pos="100000">
                    <a:schemeClr val="accent4">
                      <a:lumMod val="8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C-F652-4025-AC2F-7C1A46BB6E05}"/>
              </c:ext>
            </c:extLst>
          </c:dPt>
          <c:dPt>
            <c:idx val="22"/>
            <c:bubble3D val="0"/>
            <c:spPr>
              <a:gradFill>
                <a:gsLst>
                  <a:gs pos="100000">
                    <a:schemeClr val="accent5">
                      <a:lumMod val="8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E-F652-4025-AC2F-7C1A46BB6E05}"/>
              </c:ext>
            </c:extLst>
          </c:dPt>
          <c:dPt>
            <c:idx val="23"/>
            <c:bubble3D val="0"/>
            <c:spPr>
              <a:gradFill>
                <a:gsLst>
                  <a:gs pos="100000">
                    <a:schemeClr val="accent6">
                      <a:lumMod val="8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0-F652-4025-AC2F-7C1A46BB6E05}"/>
              </c:ext>
            </c:extLst>
          </c:dPt>
          <c:cat>
            <c:strRef>
              <c:f>Аркуш2!$A$1:$A$24</c:f>
              <c:strCache>
                <c:ptCount val="24"/>
                <c:pt idx="0">
                  <c:v>Соціальний захист внутрішньо переміщених осіб</c:v>
                </c:pt>
                <c:pt idx="1">
                  <c:v>Пенсійне забезпечення</c:v>
                </c:pt>
                <c:pt idx="2">
                  <c:v>Соціальний захист сімей з дітьми</c:v>
                </c:pt>
                <c:pt idx="3">
                  <c:v>Скарги на дії посадових осіб</c:v>
                </c:pt>
                <c:pt idx="4">
                  <c:v>Питання, які не входять до повноважень Міністерства</c:v>
                </c:pt>
                <c:pt idx="5">
                  <c:v>Соціальний захист осіб з інвалідністю</c:v>
                </c:pt>
                <c:pt idx="6">
                  <c:v>Соціальний захист незахищених верст населення під час війни</c:v>
                </c:pt>
                <c:pt idx="7">
                  <c:v>Пільги та компенсації</c:v>
                </c:pt>
                <c:pt idx="8">
                  <c:v>Субсидії</c:v>
                </c:pt>
                <c:pt idx="9">
                  <c:v>Пропозиції щодо внесення змін до законодавства; </c:v>
                </c:pt>
                <c:pt idx="10">
                  <c:v>Усиновлення, захист прав дитини;</c:v>
                </c:pt>
                <c:pt idx="11">
                  <c:v>Інші</c:v>
                </c:pt>
                <c:pt idx="12">
                  <c:v>Діяльність закладів підтримки та догляду</c:v>
                </c:pt>
                <c:pt idx="13">
                  <c:v>Надання матеріальної допомоги</c:v>
                </c:pt>
                <c:pt idx="14">
                  <c:v>Протидія торгівлі людьми</c:v>
                </c:pt>
                <c:pt idx="15">
                  <c:v>Санаторно-курортне лікування, оздоровлення дітей; </c:v>
                </c:pt>
                <c:pt idx="16">
                  <c:v>Індексація доходів, прожитковий мінімум; </c:v>
                </c:pt>
                <c:pt idx="17">
                  <c:v>Соціальний захист потерпілих на виробництві, оплата листків непрацездатності; </c:v>
                </c:pt>
                <c:pt idx="18">
                  <c:v>Соціальний захист постраждалих від Чорнобильської катастрофи</c:v>
                </c:pt>
                <c:pt idx="19">
                  <c:v>Житлове питання; </c:v>
                </c:pt>
                <c:pt idx="20">
                  <c:v>Надання гуманітарної допомоги </c:v>
                </c:pt>
                <c:pt idx="21">
                  <c:v>Організація прийому громадян</c:v>
                </c:pt>
                <c:pt idx="22">
                  <c:v>Соціальний захист демобілізованих військовослужбовців</c:v>
                </c:pt>
                <c:pt idx="23">
                  <c:v>Запобігання, протидія домашньому насильству</c:v>
                </c:pt>
              </c:strCache>
            </c:strRef>
          </c:cat>
          <c:val>
            <c:numRef>
              <c:f>Аркуш2!$C$1:$C$24</c:f>
              <c:numCache>
                <c:formatCode>0.0%</c:formatCode>
                <c:ptCount val="24"/>
                <c:pt idx="0">
                  <c:v>0.27912821357943307</c:v>
                </c:pt>
                <c:pt idx="1">
                  <c:v>0.2097066578773896</c:v>
                </c:pt>
                <c:pt idx="2">
                  <c:v>7.0080751483190512E-2</c:v>
                </c:pt>
                <c:pt idx="3">
                  <c:v>6.4683586025049436E-2</c:v>
                </c:pt>
                <c:pt idx="4">
                  <c:v>6.0069215557020432E-2</c:v>
                </c:pt>
                <c:pt idx="5">
                  <c:v>5.8544825313117999E-2</c:v>
                </c:pt>
                <c:pt idx="6">
                  <c:v>4.8656888595912988E-2</c:v>
                </c:pt>
                <c:pt idx="7">
                  <c:v>4.7462096242584045E-2</c:v>
                </c:pt>
                <c:pt idx="8">
                  <c:v>3.0199406723796968E-2</c:v>
                </c:pt>
                <c:pt idx="9">
                  <c:v>2.7603823335530651E-2</c:v>
                </c:pt>
                <c:pt idx="10">
                  <c:v>1.8004284772577456E-2</c:v>
                </c:pt>
                <c:pt idx="11">
                  <c:v>1.3760711931443639E-2</c:v>
                </c:pt>
                <c:pt idx="12">
                  <c:v>1.1741924851680949E-2</c:v>
                </c:pt>
                <c:pt idx="13">
                  <c:v>9.72313777191826E-3</c:v>
                </c:pt>
                <c:pt idx="14">
                  <c:v>8.3223467369808839E-3</c:v>
                </c:pt>
                <c:pt idx="15">
                  <c:v>7.7043506921555703E-3</c:v>
                </c:pt>
                <c:pt idx="16">
                  <c:v>6.7567567567567571E-3</c:v>
                </c:pt>
                <c:pt idx="17">
                  <c:v>6.6331575477916937E-3</c:v>
                </c:pt>
                <c:pt idx="18">
                  <c:v>6.4271588661832567E-3</c:v>
                </c:pt>
                <c:pt idx="19">
                  <c:v>4.6555702043506921E-3</c:v>
                </c:pt>
                <c:pt idx="20">
                  <c:v>4.4495715227422543E-3</c:v>
                </c:pt>
                <c:pt idx="21">
                  <c:v>2.9251812788398156E-3</c:v>
                </c:pt>
                <c:pt idx="22">
                  <c:v>2.0599868160843769E-3</c:v>
                </c:pt>
                <c:pt idx="23">
                  <c:v>7.0039551746868816E-4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1-F652-4025-AC2F-7C1A46BB6E05}"/>
            </c:ext>
          </c:extLst>
        </c:ser>
        <c:ser>
          <c:idx val="2"/>
          <c:order val="2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3-F652-4025-AC2F-7C1A46BB6E05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5-F652-4025-AC2F-7C1A46BB6E05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7-F652-4025-AC2F-7C1A46BB6E05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9-F652-4025-AC2F-7C1A46BB6E05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B-F652-4025-AC2F-7C1A46BB6E05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D-F652-4025-AC2F-7C1A46BB6E05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F-F652-4025-AC2F-7C1A46BB6E05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1-F652-4025-AC2F-7C1A46BB6E05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3-F652-4025-AC2F-7C1A46BB6E05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5-F652-4025-AC2F-7C1A46BB6E05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7-F652-4025-AC2F-7C1A46BB6E05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9-F652-4025-AC2F-7C1A46BB6E05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B-F652-4025-AC2F-7C1A46BB6E05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D-F652-4025-AC2F-7C1A46BB6E05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F-F652-4025-AC2F-7C1A46BB6E05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1-F652-4025-AC2F-7C1A46BB6E05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3-F652-4025-AC2F-7C1A46BB6E05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5-F652-4025-AC2F-7C1A46BB6E05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7-F652-4025-AC2F-7C1A46BB6E05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9-F652-4025-AC2F-7C1A46BB6E05}"/>
              </c:ext>
            </c:extLst>
          </c:dPt>
          <c:dPt>
            <c:idx val="20"/>
            <c:bubble3D val="0"/>
            <c:spPr>
              <a:gradFill>
                <a:gsLst>
                  <a:gs pos="100000">
                    <a:schemeClr val="accent3">
                      <a:lumMod val="8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B-F652-4025-AC2F-7C1A46BB6E05}"/>
              </c:ext>
            </c:extLst>
          </c:dPt>
          <c:dPt>
            <c:idx val="21"/>
            <c:bubble3D val="0"/>
            <c:spPr>
              <a:gradFill>
                <a:gsLst>
                  <a:gs pos="100000">
                    <a:schemeClr val="accent4">
                      <a:lumMod val="8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D-F652-4025-AC2F-7C1A46BB6E05}"/>
              </c:ext>
            </c:extLst>
          </c:dPt>
          <c:dPt>
            <c:idx val="22"/>
            <c:bubble3D val="0"/>
            <c:spPr>
              <a:gradFill>
                <a:gsLst>
                  <a:gs pos="100000">
                    <a:schemeClr val="accent5">
                      <a:lumMod val="8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F-F652-4025-AC2F-7C1A46BB6E05}"/>
              </c:ext>
            </c:extLst>
          </c:dPt>
          <c:dPt>
            <c:idx val="23"/>
            <c:bubble3D val="0"/>
            <c:spPr>
              <a:gradFill>
                <a:gsLst>
                  <a:gs pos="100000">
                    <a:schemeClr val="accent6">
                      <a:lumMod val="8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1-F652-4025-AC2F-7C1A46BB6E05}"/>
              </c:ext>
            </c:extLst>
          </c:dPt>
          <c:cat>
            <c:strRef>
              <c:f>Аркуш2!$A$1:$A$24</c:f>
              <c:strCache>
                <c:ptCount val="24"/>
                <c:pt idx="0">
                  <c:v>Соціальний захист внутрішньо переміщених осіб</c:v>
                </c:pt>
                <c:pt idx="1">
                  <c:v>Пенсійне забезпечення</c:v>
                </c:pt>
                <c:pt idx="2">
                  <c:v>Соціальний захист сімей з дітьми</c:v>
                </c:pt>
                <c:pt idx="3">
                  <c:v>Скарги на дії посадових осіб</c:v>
                </c:pt>
                <c:pt idx="4">
                  <c:v>Питання, які не входять до повноважень Міністерства</c:v>
                </c:pt>
                <c:pt idx="5">
                  <c:v>Соціальний захист осіб з інвалідністю</c:v>
                </c:pt>
                <c:pt idx="6">
                  <c:v>Соціальний захист незахищених верст населення під час війни</c:v>
                </c:pt>
                <c:pt idx="7">
                  <c:v>Пільги та компенсації</c:v>
                </c:pt>
                <c:pt idx="8">
                  <c:v>Субсидії</c:v>
                </c:pt>
                <c:pt idx="9">
                  <c:v>Пропозиції щодо внесення змін до законодавства; </c:v>
                </c:pt>
                <c:pt idx="10">
                  <c:v>Усиновлення, захист прав дитини;</c:v>
                </c:pt>
                <c:pt idx="11">
                  <c:v>Інші</c:v>
                </c:pt>
                <c:pt idx="12">
                  <c:v>Діяльність закладів підтримки та догляду</c:v>
                </c:pt>
                <c:pt idx="13">
                  <c:v>Надання матеріальної допомоги</c:v>
                </c:pt>
                <c:pt idx="14">
                  <c:v>Протидія торгівлі людьми</c:v>
                </c:pt>
                <c:pt idx="15">
                  <c:v>Санаторно-курортне лікування, оздоровлення дітей; </c:v>
                </c:pt>
                <c:pt idx="16">
                  <c:v>Індексація доходів, прожитковий мінімум; </c:v>
                </c:pt>
                <c:pt idx="17">
                  <c:v>Соціальний захист потерпілих на виробництві, оплата листків непрацездатності; </c:v>
                </c:pt>
                <c:pt idx="18">
                  <c:v>Соціальний захист постраждалих від Чорнобильської катастрофи</c:v>
                </c:pt>
                <c:pt idx="19">
                  <c:v>Житлове питання; </c:v>
                </c:pt>
                <c:pt idx="20">
                  <c:v>Надання гуманітарної допомоги </c:v>
                </c:pt>
                <c:pt idx="21">
                  <c:v>Організація прийому громадян</c:v>
                </c:pt>
                <c:pt idx="22">
                  <c:v>Соціальний захист демобілізованих військовослужбовців</c:v>
                </c:pt>
                <c:pt idx="23">
                  <c:v>Запобігання, протидія домашньому насильству</c:v>
                </c:pt>
              </c:strCache>
            </c:strRef>
          </c:cat>
          <c:val>
            <c:numRef>
              <c:f>Аркуш2!$D$1:$D$24</c:f>
              <c:numCache>
                <c:formatCode>General</c:formatCode>
                <c:ptCount val="24"/>
              </c:numCache>
            </c:numRef>
          </c:val>
          <c:extLst>
            <c:ext xmlns:c16="http://schemas.microsoft.com/office/drawing/2014/chart" uri="{C3380CC4-5D6E-409C-BE32-E72D297353CC}">
              <c16:uniqueId val="{00000092-F652-4025-AC2F-7C1A46BB6E05}"/>
            </c:ext>
          </c:extLst>
        </c:ser>
        <c:ser>
          <c:idx val="3"/>
          <c:order val="3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4-F652-4025-AC2F-7C1A46BB6E05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6-F652-4025-AC2F-7C1A46BB6E05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8-F652-4025-AC2F-7C1A46BB6E05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A-F652-4025-AC2F-7C1A46BB6E05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C-F652-4025-AC2F-7C1A46BB6E05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E-F652-4025-AC2F-7C1A46BB6E05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0-F652-4025-AC2F-7C1A46BB6E05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2-F652-4025-AC2F-7C1A46BB6E05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4-F652-4025-AC2F-7C1A46BB6E05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6-F652-4025-AC2F-7C1A46BB6E05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8-F652-4025-AC2F-7C1A46BB6E05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A-F652-4025-AC2F-7C1A46BB6E05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C-F652-4025-AC2F-7C1A46BB6E05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E-F652-4025-AC2F-7C1A46BB6E05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0-F652-4025-AC2F-7C1A46BB6E05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2-F652-4025-AC2F-7C1A46BB6E05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4-F652-4025-AC2F-7C1A46BB6E05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6-F652-4025-AC2F-7C1A46BB6E05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8-F652-4025-AC2F-7C1A46BB6E05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A-F652-4025-AC2F-7C1A46BB6E05}"/>
              </c:ext>
            </c:extLst>
          </c:dPt>
          <c:dPt>
            <c:idx val="20"/>
            <c:bubble3D val="0"/>
            <c:spPr>
              <a:gradFill>
                <a:gsLst>
                  <a:gs pos="100000">
                    <a:schemeClr val="accent3">
                      <a:lumMod val="8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C-F652-4025-AC2F-7C1A46BB6E05}"/>
              </c:ext>
            </c:extLst>
          </c:dPt>
          <c:dPt>
            <c:idx val="21"/>
            <c:bubble3D val="0"/>
            <c:spPr>
              <a:gradFill>
                <a:gsLst>
                  <a:gs pos="100000">
                    <a:schemeClr val="accent4">
                      <a:lumMod val="8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E-F652-4025-AC2F-7C1A46BB6E05}"/>
              </c:ext>
            </c:extLst>
          </c:dPt>
          <c:dPt>
            <c:idx val="22"/>
            <c:bubble3D val="0"/>
            <c:spPr>
              <a:gradFill>
                <a:gsLst>
                  <a:gs pos="100000">
                    <a:schemeClr val="accent5">
                      <a:lumMod val="8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0-F652-4025-AC2F-7C1A46BB6E05}"/>
              </c:ext>
            </c:extLst>
          </c:dPt>
          <c:dPt>
            <c:idx val="23"/>
            <c:bubble3D val="0"/>
            <c:spPr>
              <a:gradFill>
                <a:gsLst>
                  <a:gs pos="100000">
                    <a:schemeClr val="accent6">
                      <a:lumMod val="8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2-F652-4025-AC2F-7C1A46BB6E05}"/>
              </c:ext>
            </c:extLst>
          </c:dPt>
          <c:cat>
            <c:strRef>
              <c:f>Аркуш2!$A$1:$A$24</c:f>
              <c:strCache>
                <c:ptCount val="24"/>
                <c:pt idx="0">
                  <c:v>Соціальний захист внутрішньо переміщених осіб</c:v>
                </c:pt>
                <c:pt idx="1">
                  <c:v>Пенсійне забезпечення</c:v>
                </c:pt>
                <c:pt idx="2">
                  <c:v>Соціальний захист сімей з дітьми</c:v>
                </c:pt>
                <c:pt idx="3">
                  <c:v>Скарги на дії посадових осіб</c:v>
                </c:pt>
                <c:pt idx="4">
                  <c:v>Питання, які не входять до повноважень Міністерства</c:v>
                </c:pt>
                <c:pt idx="5">
                  <c:v>Соціальний захист осіб з інвалідністю</c:v>
                </c:pt>
                <c:pt idx="6">
                  <c:v>Соціальний захист незахищених верст населення під час війни</c:v>
                </c:pt>
                <c:pt idx="7">
                  <c:v>Пільги та компенсації</c:v>
                </c:pt>
                <c:pt idx="8">
                  <c:v>Субсидії</c:v>
                </c:pt>
                <c:pt idx="9">
                  <c:v>Пропозиції щодо внесення змін до законодавства; </c:v>
                </c:pt>
                <c:pt idx="10">
                  <c:v>Усиновлення, захист прав дитини;</c:v>
                </c:pt>
                <c:pt idx="11">
                  <c:v>Інші</c:v>
                </c:pt>
                <c:pt idx="12">
                  <c:v>Діяльність закладів підтримки та догляду</c:v>
                </c:pt>
                <c:pt idx="13">
                  <c:v>Надання матеріальної допомоги</c:v>
                </c:pt>
                <c:pt idx="14">
                  <c:v>Протидія торгівлі людьми</c:v>
                </c:pt>
                <c:pt idx="15">
                  <c:v>Санаторно-курортне лікування, оздоровлення дітей; </c:v>
                </c:pt>
                <c:pt idx="16">
                  <c:v>Індексація доходів, прожитковий мінімум; </c:v>
                </c:pt>
                <c:pt idx="17">
                  <c:v>Соціальний захист потерпілих на виробництві, оплата листків непрацездатності; </c:v>
                </c:pt>
                <c:pt idx="18">
                  <c:v>Соціальний захист постраждалих від Чорнобильської катастрофи</c:v>
                </c:pt>
                <c:pt idx="19">
                  <c:v>Житлове питання; </c:v>
                </c:pt>
                <c:pt idx="20">
                  <c:v>Надання гуманітарної допомоги </c:v>
                </c:pt>
                <c:pt idx="21">
                  <c:v>Організація прийому громадян</c:v>
                </c:pt>
                <c:pt idx="22">
                  <c:v>Соціальний захист демобілізованих військовослужбовців</c:v>
                </c:pt>
                <c:pt idx="23">
                  <c:v>Запобігання, протидія домашньому насильству</c:v>
                </c:pt>
              </c:strCache>
            </c:strRef>
          </c:cat>
          <c:val>
            <c:numRef>
              <c:f>Аркуш2!$E$1:$E$24</c:f>
              <c:numCache>
                <c:formatCode>General</c:formatCode>
                <c:ptCount val="24"/>
              </c:numCache>
            </c:numRef>
          </c:val>
          <c:extLst>
            <c:ext xmlns:c16="http://schemas.microsoft.com/office/drawing/2014/chart" uri="{C3380CC4-5D6E-409C-BE32-E72D297353CC}">
              <c16:uniqueId val="{000000C3-F652-4025-AC2F-7C1A46BB6E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000" i="0"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13</cp:revision>
  <dcterms:created xsi:type="dcterms:W3CDTF">2025-01-03T15:12:00Z</dcterms:created>
  <dcterms:modified xsi:type="dcterms:W3CDTF">2025-01-07T08:38:00Z</dcterms:modified>
</cp:coreProperties>
</file>