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6B" w:rsidRDefault="00C004E0" w:rsidP="00CE3CCF">
      <w:pPr>
        <w:spacing w:line="360" w:lineRule="auto"/>
      </w:pPr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9991725" cy="7210425"/>
            <wp:effectExtent l="0" t="0" r="0" b="9525"/>
            <wp:wrapSquare wrapText="bothSides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bookmarkEnd w:id="0"/>
    </w:p>
    <w:sectPr w:rsidR="0003756B" w:rsidSect="00C004E0">
      <w:pgSz w:w="16838" w:h="11906" w:orient="landscape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17"/>
    <w:rsid w:val="0003756B"/>
    <w:rsid w:val="000D4400"/>
    <w:rsid w:val="00110393"/>
    <w:rsid w:val="00112781"/>
    <w:rsid w:val="00140040"/>
    <w:rsid w:val="00190C6E"/>
    <w:rsid w:val="001A3692"/>
    <w:rsid w:val="001B29E2"/>
    <w:rsid w:val="00232A43"/>
    <w:rsid w:val="002D26D6"/>
    <w:rsid w:val="004220C3"/>
    <w:rsid w:val="005109F1"/>
    <w:rsid w:val="00557D3D"/>
    <w:rsid w:val="00602AA7"/>
    <w:rsid w:val="0065378F"/>
    <w:rsid w:val="00743229"/>
    <w:rsid w:val="00867DF9"/>
    <w:rsid w:val="00871717"/>
    <w:rsid w:val="00881229"/>
    <w:rsid w:val="008D6F0B"/>
    <w:rsid w:val="00997037"/>
    <w:rsid w:val="009C75B0"/>
    <w:rsid w:val="00A779DB"/>
    <w:rsid w:val="00AD0029"/>
    <w:rsid w:val="00AE401D"/>
    <w:rsid w:val="00B62E49"/>
    <w:rsid w:val="00BF5B31"/>
    <w:rsid w:val="00C004E0"/>
    <w:rsid w:val="00C4431A"/>
    <w:rsid w:val="00CE3CCF"/>
    <w:rsid w:val="00D823CF"/>
    <w:rsid w:val="00D931D3"/>
    <w:rsid w:val="00E0064E"/>
    <w:rsid w:val="00ED26AC"/>
    <w:rsid w:val="00F5705E"/>
    <w:rsid w:val="00F93B81"/>
    <w:rsid w:val="00FA4ACC"/>
    <w:rsid w:val="00F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4C25C-BCD4-4069-97F6-8357A079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6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.v.galinovska\Desktop\&#1047;&#1074;&#1110;&#1090;%20&#1047;&#1042;&#1043;%20&#1030;%20&#1087;&#1110;&#1074;&#1088;&#1110;&#1095;&#1095;&#1103;%202019\&#1087;&#1080;&#1090;&#1072;&#1085;&#1085;&#1103;%20&#1030;%20&#1087;&#1110;&#1074;&#1088;&#1110;&#1095;&#1095;&#1103;%20%202019%20%20&#1088;&#1086;&#1073;&#1086;&#1095;&#1072;%20&#1090;&#1072;&#1073;&#1083;&#1080;&#1094;&#1103;.xls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aseline="0">
                <a:latin typeface="Times New Roman" panose="02020603050405020304" pitchFamily="18" charset="0"/>
              </a:rPr>
              <a:t>Аналіз питань, що порушували громадяни у зверненнях до Мінсоцполітики</a:t>
            </a:r>
          </a:p>
          <a:p>
            <a:pPr>
              <a:defRPr/>
            </a:pPr>
            <a:r>
              <a:rPr lang="uk-UA" sz="1400" baseline="0">
                <a:latin typeface="Times New Roman" panose="02020603050405020304" pitchFamily="18" charset="0"/>
              </a:rPr>
              <a:t>у 2019 році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hPercent val="10"/>
      <c:rotY val="230"/>
      <c:depthPercent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1483482581836475"/>
          <c:y val="0.1621599281595745"/>
          <c:w val="0.36212135542161139"/>
          <c:h val="0.34671035341190015"/>
        </c:manualLayout>
      </c:layout>
      <c:pie3DChart>
        <c:varyColors val="1"/>
        <c:ser>
          <c:idx val="0"/>
          <c:order val="0"/>
          <c:explosion val="3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4FF-4D7D-B457-21A9C8B3E596}"/>
              </c:ext>
            </c:extLst>
          </c:dPt>
          <c:dPt>
            <c:idx val="1"/>
            <c:bubble3D val="0"/>
            <c:explosion val="42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4FF-4D7D-B457-21A9C8B3E5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4FF-4D7D-B457-21A9C8B3E59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4FF-4D7D-B457-21A9C8B3E59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4FF-4D7D-B457-21A9C8B3E59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4FF-4D7D-B457-21A9C8B3E59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D4FF-4D7D-B457-21A9C8B3E59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D4FF-4D7D-B457-21A9C8B3E59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D4FF-4D7D-B457-21A9C8B3E59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D4FF-4D7D-B457-21A9C8B3E59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D4FF-4D7D-B457-21A9C8B3E59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D4FF-4D7D-B457-21A9C8B3E59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D4FF-4D7D-B457-21A9C8B3E59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D4FF-4D7D-B457-21A9C8B3E59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D4FF-4D7D-B457-21A9C8B3E596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D4FF-4D7D-B457-21A9C8B3E596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D4FF-4D7D-B457-21A9C8B3E596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D4FF-4D7D-B457-21A9C8B3E596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D4FF-4D7D-B457-21A9C8B3E596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D4FF-4D7D-B457-21A9C8B3E596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D4FF-4D7D-B457-21A9C8B3E596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D4FF-4D7D-B457-21A9C8B3E596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D-D4FF-4D7D-B457-21A9C8B3E596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F-D4FF-4D7D-B457-21A9C8B3E596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1-D4FF-4D7D-B457-21A9C8B3E596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3-D4FF-4D7D-B457-21A9C8B3E596}"/>
              </c:ext>
            </c:extLst>
          </c:dPt>
          <c:dLbls>
            <c:dLbl>
              <c:idx val="0"/>
              <c:layout>
                <c:manualLayout>
                  <c:x val="-2.1338757822097786E-2"/>
                  <c:y val="-0.100858964624138"/>
                </c:manualLayout>
              </c:layout>
              <c:tx>
                <c:rich>
                  <a:bodyPr/>
                  <a:lstStyle/>
                  <a:p>
                    <a:r>
                      <a:rPr lang="uk-UA" sz="1200" b="0" i="0" u="none" strike="noStrike" baseline="0">
                        <a:effectLst/>
                      </a:rPr>
                      <a:t>Пенсійне забезпечення</a:t>
                    </a:r>
                  </a:p>
                  <a:p>
                    <a:r>
                      <a:rPr lang="uk-UA" sz="1100" b="0" i="0" u="none" strike="noStrike" baseline="0">
                        <a:effectLst/>
                      </a:rPr>
                      <a:t>9649 (27,4 %)</a:t>
                    </a:r>
                    <a:endParaRPr lang="uk-UA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4FF-4D7D-B457-21A9C8B3E596}"/>
                </c:ext>
              </c:extLst>
            </c:dLbl>
            <c:dLbl>
              <c:idx val="1"/>
              <c:layout>
                <c:manualLayout>
                  <c:x val="-6.744531099484824E-2"/>
                  <c:y val="-4.8463856152723327E-2"/>
                </c:manualLayout>
              </c:layout>
              <c:tx>
                <c:rich>
                  <a:bodyPr/>
                  <a:lstStyle/>
                  <a:p>
                    <a:r>
                      <a:rPr lang="uk-UA" sz="1200"/>
                      <a:t>Субсидії</a:t>
                    </a:r>
                    <a:endParaRPr lang="uk-UA" sz="1200" baseline="0"/>
                  </a:p>
                  <a:p>
                    <a:r>
                      <a:rPr lang="uk-UA" baseline="0"/>
                      <a:t> 8472 (24,1 %)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4FF-4D7D-B457-21A9C8B3E596}"/>
                </c:ext>
              </c:extLst>
            </c:dLbl>
            <c:dLbl>
              <c:idx val="2"/>
              <c:layout>
                <c:manualLayout>
                  <c:x val="2.7974248690791629E-2"/>
                  <c:y val="-0.14222781597478654"/>
                </c:manualLayout>
              </c:layout>
              <c:tx>
                <c:rich>
                  <a:bodyPr/>
                  <a:lstStyle/>
                  <a:p>
                    <a:r>
                      <a:rPr lang="uk-UA" sz="1100" b="0" i="0" u="none" strike="noStrike" baseline="0">
                        <a:effectLst/>
                      </a:rPr>
                      <a:t>Пільги та компенсації</a:t>
                    </a:r>
                  </a:p>
                  <a:p>
                    <a:r>
                      <a:rPr lang="uk-UA" baseline="0"/>
                      <a:t>2663 (7,6 %)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4FF-4D7D-B457-21A9C8B3E596}"/>
                </c:ext>
              </c:extLst>
            </c:dLbl>
            <c:dLbl>
              <c:idx val="3"/>
              <c:layout>
                <c:manualLayout>
                  <c:x val="0.13063650170516103"/>
                  <c:y val="-0.12924439266756124"/>
                </c:manualLayout>
              </c:layout>
              <c:tx>
                <c:rich>
                  <a:bodyPr/>
                  <a:lstStyle/>
                  <a:p>
                    <a:r>
                      <a:rPr lang="uk-UA" sz="1100" b="0" i="0" u="none" strike="noStrike" baseline="0">
                        <a:effectLst/>
                      </a:rPr>
                      <a:t>Усиновлення та соціальний захист прав дитини </a:t>
                    </a:r>
                  </a:p>
                  <a:p>
                    <a:r>
                      <a:rPr lang="uk-UA" sz="1100" b="0" i="0" u="none" strike="noStrike" baseline="0">
                        <a:effectLst/>
                      </a:rPr>
                      <a:t>2318 (6,6 %)</a:t>
                    </a:r>
                    <a:endParaRPr lang="uk-UA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D4FF-4D7D-B457-21A9C8B3E596}"/>
                </c:ext>
              </c:extLst>
            </c:dLbl>
            <c:dLbl>
              <c:idx val="4"/>
              <c:layout>
                <c:manualLayout>
                  <c:x val="0.1557727019108312"/>
                  <c:y val="-9.371222916818355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1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1100" baseline="0"/>
                      <a:t> </a:t>
                    </a:r>
                    <a:r>
                      <a:rPr lang="uk-UA" sz="1100" baseline="0">
                        <a:effectLst/>
                      </a:rPr>
                      <a:t>С</a:t>
                    </a:r>
                    <a:r>
                      <a:rPr lang="uk-UA" sz="1100">
                        <a:effectLst/>
                      </a:rPr>
                      <a:t>оціальний захист </a:t>
                    </a: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10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sz="1100">
                        <a:effectLst/>
                      </a:rPr>
                      <a:t>сімей  з дітьми  </a:t>
                    </a: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10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sz="1100">
                        <a:effectLst/>
                      </a:rPr>
                      <a:t>1600 ( 4,5 %)</a:t>
                    </a: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10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Times New Roman" panose="02020603050405020304" pitchFamily="18" charset="0"/>
                      </a:defRPr>
                    </a:pPr>
                    <a:endParaRPr lang="uk-UA" sz="11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11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23928050461757"/>
                      <c:h val="7.448701012769705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D4FF-4D7D-B457-21A9C8B3E596}"/>
                </c:ext>
              </c:extLst>
            </c:dLbl>
            <c:dLbl>
              <c:idx val="5"/>
              <c:layout>
                <c:manualLayout>
                  <c:x val="0.1953557568888255"/>
                  <c:y val="-5.568187728185231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11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1100" baseline="0">
                        <a:effectLst/>
                      </a:rPr>
                      <a:t>Соціальний захист </a:t>
                    </a:r>
                  </a:p>
                  <a:p>
                    <a:pPr algn="ctr">
                      <a:defRPr sz="1100">
                        <a:latin typeface="Times New Roman" panose="02020603050405020304" pitchFamily="18" charset="0"/>
                      </a:defRPr>
                    </a:pPr>
                    <a:r>
                      <a:rPr lang="uk-UA" sz="1100" baseline="0">
                        <a:effectLst/>
                      </a:rPr>
                      <a:t>осіб з інвалідністю </a:t>
                    </a:r>
                  </a:p>
                  <a:p>
                    <a:pPr algn="ctr">
                      <a:defRPr sz="1100">
                        <a:latin typeface="Times New Roman" panose="02020603050405020304" pitchFamily="18" charset="0"/>
                      </a:defRPr>
                    </a:pPr>
                    <a:r>
                      <a:rPr lang="uk-UA" sz="1100" baseline="0">
                        <a:effectLst/>
                      </a:rPr>
                      <a:t> 1536 (4,4 %)</a:t>
                    </a:r>
                  </a:p>
                  <a:p>
                    <a:pPr algn="ctr">
                      <a:defRPr sz="1100">
                        <a:latin typeface="Times New Roman" panose="02020603050405020304" pitchFamily="18" charset="0"/>
                      </a:defRPr>
                    </a:pPr>
                    <a:endParaRPr lang="uk-UA" sz="11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997000017514493"/>
                      <c:h val="9.186490394116851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D4FF-4D7D-B457-21A9C8B3E596}"/>
                </c:ext>
              </c:extLst>
            </c:dLbl>
            <c:dLbl>
              <c:idx val="6"/>
              <c:layout>
                <c:manualLayout>
                  <c:x val="0.24759673629928758"/>
                  <c:y val="2.7573270646321126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105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1050">
                        <a:effectLst/>
                      </a:rPr>
                      <a:t>Соціальний захист постраждалих від Чорнобильської катастрофи 1265 (3,6 %)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105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518854351976258"/>
                      <c:h val="9.30473585121542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D4FF-4D7D-B457-21A9C8B3E596}"/>
                </c:ext>
              </c:extLst>
            </c:dLbl>
            <c:dLbl>
              <c:idx val="7"/>
              <c:layout>
                <c:manualLayout>
                  <c:x val="0.32680673257120268"/>
                  <c:y val="9.304292049359080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11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1100" baseline="0">
                        <a:solidFill>
                          <a:sysClr val="windowText" lastClr="000000"/>
                        </a:solidFill>
                      </a:rPr>
                      <a:t>Оплата праці</a:t>
                    </a:r>
                  </a:p>
                  <a:p>
                    <a:pPr algn="ctr">
                      <a:defRPr sz="11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sz="1100" baseline="0">
                        <a:solidFill>
                          <a:sysClr val="windowText" lastClr="000000"/>
                        </a:solidFill>
                      </a:rPr>
                      <a:t>1245 (3,5 %)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292819808391443"/>
                      <c:h val="5.493462590623992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D4FF-4D7D-B457-21A9C8B3E596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4FF-4D7D-B457-21A9C8B3E596}"/>
                </c:ext>
              </c:extLst>
            </c:dLbl>
            <c:dLbl>
              <c:idx val="9"/>
              <c:layout>
                <c:manualLayout>
                  <c:x val="0.45186982227793498"/>
                  <c:y val="0.1907003401325163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11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1100">
                        <a:effectLst/>
                      </a:rPr>
                      <a:t>Інші питання 748 (2,1 %)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783791087124596"/>
                      <c:h val="5.253657031312300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D4FF-4D7D-B457-21A9C8B3E596}"/>
                </c:ext>
              </c:extLst>
            </c:dLbl>
            <c:dLbl>
              <c:idx val="10"/>
              <c:layout>
                <c:manualLayout>
                  <c:x val="0.52171411843300342"/>
                  <c:y val="0.25137214519255091"/>
                </c:manualLayout>
              </c:layout>
              <c:tx>
                <c:rich>
                  <a:bodyPr/>
                  <a:lstStyle/>
                  <a:p>
                    <a:r>
                      <a:rPr lang="uk-UA" sz="1100">
                        <a:effectLst/>
                      </a:rPr>
                      <a:t>Скарги на дії посадових осіб 548 (1,6 %)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D4FF-4D7D-B457-21A9C8B3E596}"/>
                </c:ext>
              </c:extLst>
            </c:dLbl>
            <c:dLbl>
              <c:idx val="11"/>
              <c:layout>
                <c:manualLayout>
                  <c:x val="0.54849838241144533"/>
                  <c:y val="0.3092231040472648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11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1100">
                        <a:effectLst/>
                      </a:rPr>
                      <a:t>Соціальний захист внутрішньо переміщених осіб  516 (1,5 %)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06429320262519"/>
                      <c:h val="5.78205861651705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7-D4FF-4D7D-B457-21A9C8B3E596}"/>
                </c:ext>
              </c:extLst>
            </c:dLbl>
            <c:dLbl>
              <c:idx val="12"/>
              <c:layout>
                <c:manualLayout>
                  <c:x val="0.56270158556205263"/>
                  <c:y val="0.3688704896035948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11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1100">
                        <a:effectLst/>
                      </a:rPr>
                      <a:t>Умови та режим праці </a:t>
                    </a:r>
                  </a:p>
                  <a:p>
                    <a:pPr algn="ctr">
                      <a:defRPr sz="1100">
                        <a:latin typeface="Times New Roman" panose="02020603050405020304" pitchFamily="18" charset="0"/>
                      </a:defRPr>
                    </a:pPr>
                    <a:r>
                      <a:rPr lang="uk-UA" sz="1100">
                        <a:effectLst/>
                      </a:rPr>
                      <a:t>516 (1,5 %)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329417593058253"/>
                      <c:h val="6.310460201721812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9-D4FF-4D7D-B457-21A9C8B3E596}"/>
                </c:ext>
              </c:extLst>
            </c:dLbl>
            <c:dLbl>
              <c:idx val="13"/>
              <c:layout>
                <c:manualLayout>
                  <c:x val="0.53301567046731169"/>
                  <c:y val="0.42743180880461279"/>
                </c:manualLayout>
              </c:layout>
              <c:tx>
                <c:rich>
                  <a:bodyPr/>
                  <a:lstStyle/>
                  <a:p>
                    <a:r>
                      <a:rPr lang="uk-UA" sz="1100">
                        <a:effectLst/>
                      </a:rPr>
                      <a:t>Санаторно-курортне лікування, оздоровлення дітей </a:t>
                    </a:r>
                  </a:p>
                  <a:p>
                    <a:r>
                      <a:rPr lang="uk-UA" sz="1100">
                        <a:effectLst/>
                      </a:rPr>
                      <a:t>492 (1,4 %)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D4FF-4D7D-B457-21A9C8B3E596}"/>
                </c:ext>
              </c:extLst>
            </c:dLbl>
            <c:dLbl>
              <c:idx val="14"/>
              <c:layout>
                <c:manualLayout>
                  <c:x val="0.35481100610755401"/>
                  <c:y val="0.4445054209703310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1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1100">
                        <a:effectLst/>
                      </a:rPr>
                      <a:t>Трудове </a:t>
                    </a: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10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sz="1100">
                        <a:effectLst/>
                      </a:rPr>
                      <a:t>законодавство  </a:t>
                    </a: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10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sz="1100">
                        <a:effectLst/>
                      </a:rPr>
                      <a:t>474 (1,3 %)</a:t>
                    </a: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10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Times New Roman" panose="02020603050405020304" pitchFamily="18" charset="0"/>
                      </a:defRPr>
                    </a:pPr>
                    <a:endParaRPr lang="uk-UA" sz="11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11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332587716335267"/>
                      <c:h val="7.994064150171453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D-D4FF-4D7D-B457-21A9C8B3E596}"/>
                </c:ext>
              </c:extLst>
            </c:dLbl>
            <c:dLbl>
              <c:idx val="15"/>
              <c:layout>
                <c:manualLayout>
                  <c:x val="0.25976795798523278"/>
                  <c:y val="0.46897942909051826"/>
                </c:manualLayout>
              </c:layout>
              <c:tx>
                <c:rich>
                  <a:bodyPr/>
                  <a:lstStyle/>
                  <a:p>
                    <a:r>
                      <a:rPr lang="uk-UA" sz="1100" b="0" i="0" u="none" strike="noStrike" baseline="0">
                        <a:effectLst/>
                      </a:rPr>
                      <a:t>Надання статусу особи</a:t>
                    </a:r>
                  </a:p>
                  <a:p>
                    <a:r>
                      <a:rPr lang="uk-UA" sz="1100" b="0" i="0" u="none" strike="noStrike" baseline="0">
                        <a:effectLst/>
                      </a:rPr>
                      <a:t> з інвалідністю внаслідок війни, ветерана праці, члена сім’ї загиблого 417 (1,2 %)</a:t>
                    </a:r>
                    <a:endParaRPr lang="uk-UA" sz="1100">
                      <a:effectLst/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D4FF-4D7D-B457-21A9C8B3E596}"/>
                </c:ext>
              </c:extLst>
            </c:dLbl>
            <c:dLbl>
              <c:idx val="16"/>
              <c:layout>
                <c:manualLayout>
                  <c:x val="8.0955090337254038E-2"/>
                  <c:y val="0.4822674807656968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11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1100" b="0" i="0" u="none" strike="noStrike" baseline="0">
                        <a:effectLst/>
                      </a:rPr>
                      <a:t>Соціальне </a:t>
                    </a:r>
                  </a:p>
                  <a:p>
                    <a:pPr algn="ctr">
                      <a:defRPr sz="1100">
                        <a:latin typeface="Times New Roman" panose="02020603050405020304" pitchFamily="18" charset="0"/>
                      </a:defRPr>
                    </a:pPr>
                    <a:r>
                      <a:rPr lang="uk-UA" sz="1100" b="0" i="0" u="none" strike="noStrike" baseline="0">
                        <a:effectLst/>
                      </a:rPr>
                      <a:t>страхування </a:t>
                    </a:r>
                  </a:p>
                  <a:p>
                    <a:pPr algn="ctr">
                      <a:defRPr sz="1100">
                        <a:latin typeface="Times New Roman" panose="02020603050405020304" pitchFamily="18" charset="0"/>
                      </a:defRPr>
                    </a:pPr>
                    <a:r>
                      <a:rPr lang="uk-UA" sz="1100" b="0" i="0" u="none" strike="noStrike" baseline="0">
                        <a:effectLst/>
                      </a:rPr>
                      <a:t>369 (1,0 %)</a:t>
                    </a:r>
                    <a:endParaRPr lang="uk-UA" sz="1050">
                      <a:effectLst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520172943110424"/>
                      <c:h val="8.856010568031702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1-D4FF-4D7D-B457-21A9C8B3E596}"/>
                </c:ext>
              </c:extLst>
            </c:dLbl>
            <c:dLbl>
              <c:idx val="17"/>
              <c:layout>
                <c:manualLayout>
                  <c:x val="-4.2333931328174063E-2"/>
                  <c:y val="0.48476019097348633"/>
                </c:manualLayout>
              </c:layout>
              <c:tx>
                <c:rich>
                  <a:bodyPr/>
                  <a:lstStyle/>
                  <a:p>
                    <a:r>
                      <a:rPr lang="uk-UA" sz="1100">
                        <a:effectLst/>
                      </a:rPr>
                      <a:t>Надання</a:t>
                    </a:r>
                  </a:p>
                  <a:p>
                    <a:r>
                      <a:rPr lang="uk-UA" sz="1100">
                        <a:effectLst/>
                      </a:rPr>
                      <a:t> матеріальної </a:t>
                    </a:r>
                  </a:p>
                  <a:p>
                    <a:r>
                      <a:rPr lang="uk-UA" sz="1100">
                        <a:effectLst/>
                      </a:rPr>
                      <a:t>допомоги </a:t>
                    </a:r>
                  </a:p>
                  <a:p>
                    <a:r>
                      <a:rPr lang="uk-UA" sz="1100">
                        <a:effectLst/>
                      </a:rPr>
                      <a:t>348 (1,0 %)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3-D4FF-4D7D-B457-21A9C8B3E596}"/>
                </c:ext>
              </c:extLst>
            </c:dLbl>
            <c:dLbl>
              <c:idx val="18"/>
              <c:layout>
                <c:manualLayout>
                  <c:x val="-0.14039958065299035"/>
                  <c:y val="0.49581987192155802"/>
                </c:manualLayout>
              </c:layout>
              <c:tx>
                <c:rich>
                  <a:bodyPr/>
                  <a:lstStyle/>
                  <a:p>
                    <a:r>
                      <a:rPr lang="uk-UA" sz="1100">
                        <a:effectLst/>
                      </a:rPr>
                      <a:t>Діяльність закладів </a:t>
                    </a:r>
                  </a:p>
                  <a:p>
                    <a:r>
                      <a:rPr lang="uk-UA" sz="1100">
                        <a:effectLst/>
                      </a:rPr>
                      <a:t>підтримки та догляду </a:t>
                    </a:r>
                  </a:p>
                  <a:p>
                    <a:r>
                      <a:rPr lang="uk-UA" sz="1100">
                        <a:effectLst/>
                      </a:rPr>
                      <a:t>283 (0,8 %);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D4FF-4D7D-B457-21A9C8B3E596}"/>
                </c:ext>
              </c:extLst>
            </c:dLbl>
            <c:dLbl>
              <c:idx val="19"/>
              <c:layout>
                <c:manualLayout>
                  <c:x val="-0.11695908364171352"/>
                  <c:y val="0.418858111692445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1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1100">
                        <a:effectLst/>
                      </a:rPr>
                      <a:t>Питання ринку праці </a:t>
                    </a: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10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sz="1100">
                        <a:effectLst/>
                      </a:rPr>
                      <a:t>та зайнятості  265 (0,8 %)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11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280166838058493"/>
                      <c:h val="7.53018025983211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7-D4FF-4D7D-B457-21A9C8B3E596}"/>
                </c:ext>
              </c:extLst>
            </c:dLbl>
            <c:dLbl>
              <c:idx val="20"/>
              <c:layout>
                <c:manualLayout>
                  <c:x val="-0.1656795998688915"/>
                  <c:y val="0.3621138143729391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11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1050" baseline="0"/>
                      <a:t>Питання, які не віднесено до компетенції Міністерства</a:t>
                    </a:r>
                  </a:p>
                  <a:p>
                    <a:pPr algn="ctr">
                      <a:defRPr sz="1100">
                        <a:latin typeface="Times New Roman" panose="02020603050405020304" pitchFamily="18" charset="0"/>
                      </a:defRPr>
                    </a:pPr>
                    <a:r>
                      <a:rPr lang="uk-UA" sz="1050" baseline="0"/>
                      <a:t>265 (0,8 %)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864830647360692"/>
                      <c:h val="7.882461852109963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9-D4FF-4D7D-B457-21A9C8B3E596}"/>
                </c:ext>
              </c:extLst>
            </c:dLbl>
            <c:dLbl>
              <c:idx val="21"/>
              <c:layout>
                <c:manualLayout>
                  <c:x val="-0.18684911764485113"/>
                  <c:y val="0.2834329460468696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1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1100">
                        <a:effectLst/>
                      </a:rPr>
                      <a:t>Індексація доходів,</a:t>
                    </a: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10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sz="1100">
                        <a:effectLst/>
                      </a:rPr>
                      <a:t> прожитковий мінімум </a:t>
                    </a: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10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sz="1100">
                        <a:effectLst/>
                      </a:rPr>
                      <a:t>240 (0,7 %)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11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521764259925089"/>
                      <c:h val="8.493618614714111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B-D4FF-4D7D-B457-21A9C8B3E596}"/>
                </c:ext>
              </c:extLst>
            </c:dLbl>
            <c:dLbl>
              <c:idx val="22"/>
              <c:layout>
                <c:manualLayout>
                  <c:x val="-0.15448868939047061"/>
                  <c:y val="0.2145876283298141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1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1100">
                        <a:effectLst/>
                      </a:rPr>
                      <a:t>Організація прийому</a:t>
                    </a: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10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sz="1100">
                        <a:effectLst/>
                      </a:rPr>
                      <a:t> громадян </a:t>
                    </a:r>
                    <a:r>
                      <a:rPr lang="uk-UA" sz="1100" baseline="0"/>
                      <a:t>121 (0,3 %)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11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21734985700667"/>
                      <c:h val="4.982826948480845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D-D4FF-4D7D-B457-21A9C8B3E596}"/>
                </c:ext>
              </c:extLst>
            </c:dLbl>
            <c:dLbl>
              <c:idx val="23"/>
              <c:layout>
                <c:manualLayout>
                  <c:x val="-0.14815039445140854"/>
                  <c:y val="0.13510611371729128"/>
                </c:manualLayout>
              </c:layout>
              <c:tx>
                <c:rich>
                  <a:bodyPr/>
                  <a:lstStyle/>
                  <a:p>
                    <a:r>
                      <a:rPr lang="uk-UA" sz="1100" b="0" i="0" u="none" strike="noStrike" baseline="0">
                        <a:effectLst/>
                      </a:rPr>
                      <a:t>Оформлення вантажів гуманітарної допомоги </a:t>
                    </a:r>
                    <a:endParaRPr lang="uk-UA" sz="1050" baseline="0"/>
                  </a:p>
                  <a:p>
                    <a:r>
                      <a:rPr lang="uk-UA" sz="1050" baseline="0"/>
                      <a:t>50 (0,1 %)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153166745481887"/>
                      <c:h val="7.210046564522894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F-D4FF-4D7D-B457-21A9C8B3E596}"/>
                </c:ext>
              </c:extLst>
            </c:dLbl>
            <c:dLbl>
              <c:idx val="24"/>
              <c:layout>
                <c:manualLayout>
                  <c:x val="-0.15223027054887919"/>
                  <c:y val="-7.8599527767087243E-2"/>
                </c:manualLayout>
              </c:layout>
              <c:tx>
                <c:rich>
                  <a:bodyPr/>
                  <a:lstStyle/>
                  <a:p>
                    <a:fld id="{4CE1CE8B-46E4-4C31-9506-23F609D46713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 24 (0,1 %)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31-D4FF-4D7D-B457-21A9C8B3E596}"/>
                </c:ext>
              </c:extLst>
            </c:dLbl>
            <c:dLbl>
              <c:idx val="25"/>
              <c:layout>
                <c:manualLayout>
                  <c:x val="-0.11646407402125258"/>
                  <c:y val="1.268253951743482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11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9DC243CA-87B5-475A-B6C0-56277249C56B}" type="CATEGORYNAME">
                      <a:rPr lang="uk-UA" sz="1100" baseline="0"/>
                      <a:pPr algn="ctr">
                        <a:defRPr sz="1100"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sz="1100" baseline="0"/>
                      <a:t> 38 ( 0,1 %)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441372735938991"/>
                      <c:h val="0.1226684973493240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33-D4FF-4D7D-B457-21A9C8B3E5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'1'!$A$2:$A$27</c:f>
              <c:strCache>
                <c:ptCount val="26"/>
                <c:pt idx="0">
                  <c:v>Субсидії</c:v>
                </c:pt>
                <c:pt idx="1">
                  <c:v>Пенсійне забезпечення </c:v>
                </c:pt>
                <c:pt idx="2">
                  <c:v>Усиновлення та захист прав дитини</c:v>
                </c:pt>
                <c:pt idx="3">
                  <c:v>Пільги та компенсації</c:v>
                </c:pt>
                <c:pt idx="4">
                  <c:v>Соціальний захист сімей з дітьми</c:v>
                </c:pt>
                <c:pt idx="5">
                  <c:v>Соціальний захист осіб з інвалідністю</c:v>
                </c:pt>
                <c:pt idx="6">
                  <c:v>Оплата праці</c:v>
                </c:pt>
                <c:pt idx="7">
                  <c:v>Інші</c:v>
                </c:pt>
                <c:pt idx="8">
                  <c:v>Соціальний захист постраждалих від Чорнобильської катастрофи</c:v>
                </c:pt>
                <c:pt idx="9">
                  <c:v>Житлові питання</c:v>
                </c:pt>
                <c:pt idx="10">
                  <c:v>Соціальний захист внутрішньо переміщених осіб</c:v>
                </c:pt>
                <c:pt idx="11">
                  <c:v>Умови та режим праці</c:v>
                </c:pt>
                <c:pt idx="12">
                  <c:v>Трудове законодавство</c:v>
                </c:pt>
                <c:pt idx="13">
                  <c:v>Скарги на дії посадових осіб</c:v>
                </c:pt>
                <c:pt idx="14">
                  <c:v>Санаторно-курортне лікування, оздоровлення дітей</c:v>
                </c:pt>
                <c:pt idx="15">
                  <c:v>Надання статусу особи з інвалідністю внаслідок війни, ветерана праці, члена сім'ї загиблого</c:v>
                </c:pt>
                <c:pt idx="16">
                  <c:v>Соціальне страхування</c:v>
                </c:pt>
                <c:pt idx="17">
                  <c:v>Надання матеріальної допомоги</c:v>
                </c:pt>
                <c:pt idx="18">
                  <c:v>Питання, які не віднесено до компетенції Міністерства</c:v>
                </c:pt>
                <c:pt idx="19">
                  <c:v>Питання ринку праці та зайнятості</c:v>
                </c:pt>
                <c:pt idx="20">
                  <c:v>Індексація доходів, прожитковий мінімум</c:v>
                </c:pt>
                <c:pt idx="21">
                  <c:v>Діяльність закладів підтримки та догляду</c:v>
                </c:pt>
                <c:pt idx="22">
                  <c:v>Організація прийому громадян</c:v>
                </c:pt>
                <c:pt idx="23">
                  <c:v>Оформлення вантажів гуманітарної допомоги</c:v>
                </c:pt>
                <c:pt idx="24">
                  <c:v>Надання соціальних послуг бездомним особам та іншим групам ризику</c:v>
                </c:pt>
                <c:pt idx="25">
                  <c:v>Соцзахист мобілізованих, демобілізованих військовослужбовців та цивільних осіб, призваних на військову службу</c:v>
                </c:pt>
              </c:strCache>
            </c:strRef>
          </c:cat>
          <c:val>
            <c:numRef>
              <c:f>'1'!$B$2:$B$27</c:f>
              <c:numCache>
                <c:formatCode>General</c:formatCode>
                <c:ptCount val="26"/>
                <c:pt idx="0">
                  <c:v>5573</c:v>
                </c:pt>
                <c:pt idx="1">
                  <c:v>5112</c:v>
                </c:pt>
                <c:pt idx="2">
                  <c:v>1032</c:v>
                </c:pt>
                <c:pt idx="3">
                  <c:v>1031</c:v>
                </c:pt>
                <c:pt idx="4">
                  <c:v>824</c:v>
                </c:pt>
                <c:pt idx="5">
                  <c:v>710</c:v>
                </c:pt>
                <c:pt idx="6">
                  <c:v>552</c:v>
                </c:pt>
                <c:pt idx="7">
                  <c:v>404</c:v>
                </c:pt>
                <c:pt idx="8">
                  <c:v>417</c:v>
                </c:pt>
                <c:pt idx="9">
                  <c:v>352</c:v>
                </c:pt>
                <c:pt idx="10">
                  <c:v>243</c:v>
                </c:pt>
                <c:pt idx="11">
                  <c:v>231</c:v>
                </c:pt>
                <c:pt idx="12">
                  <c:v>217</c:v>
                </c:pt>
                <c:pt idx="13">
                  <c:v>249</c:v>
                </c:pt>
                <c:pt idx="14">
                  <c:v>199</c:v>
                </c:pt>
                <c:pt idx="15">
                  <c:v>182</c:v>
                </c:pt>
                <c:pt idx="16">
                  <c:v>163</c:v>
                </c:pt>
                <c:pt idx="17">
                  <c:v>153</c:v>
                </c:pt>
                <c:pt idx="18">
                  <c:v>131</c:v>
                </c:pt>
                <c:pt idx="19">
                  <c:v>125</c:v>
                </c:pt>
                <c:pt idx="20">
                  <c:v>113</c:v>
                </c:pt>
                <c:pt idx="21">
                  <c:v>100</c:v>
                </c:pt>
                <c:pt idx="22">
                  <c:v>55</c:v>
                </c:pt>
                <c:pt idx="23">
                  <c:v>28</c:v>
                </c:pt>
                <c:pt idx="24">
                  <c:v>17</c:v>
                </c:pt>
                <c:pt idx="25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D4FF-4D7D-B457-21A9C8B3E596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6-D4FF-4D7D-B457-21A9C8B3E5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8-D4FF-4D7D-B457-21A9C8B3E5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A-D4FF-4D7D-B457-21A9C8B3E59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C-D4FF-4D7D-B457-21A9C8B3E59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E-D4FF-4D7D-B457-21A9C8B3E59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0-D4FF-4D7D-B457-21A9C8B3E59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2-D4FF-4D7D-B457-21A9C8B3E59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4-D4FF-4D7D-B457-21A9C8B3E59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6-D4FF-4D7D-B457-21A9C8B3E59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8-D4FF-4D7D-B457-21A9C8B3E59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A-D4FF-4D7D-B457-21A9C8B3E59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C-D4FF-4D7D-B457-21A9C8B3E59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E-D4FF-4D7D-B457-21A9C8B3E59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0-D4FF-4D7D-B457-21A9C8B3E59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2-D4FF-4D7D-B457-21A9C8B3E596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4-D4FF-4D7D-B457-21A9C8B3E596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6-D4FF-4D7D-B457-21A9C8B3E596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8-D4FF-4D7D-B457-21A9C8B3E596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A-D4FF-4D7D-B457-21A9C8B3E596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C-D4FF-4D7D-B457-21A9C8B3E596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E-D4FF-4D7D-B457-21A9C8B3E596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0-D4FF-4D7D-B457-21A9C8B3E596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2-D4FF-4D7D-B457-21A9C8B3E596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4-D4FF-4D7D-B457-21A9C8B3E596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6-D4FF-4D7D-B457-21A9C8B3E596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8-D4FF-4D7D-B457-21A9C8B3E5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'1'!$A$2:$A$27</c:f>
              <c:strCache>
                <c:ptCount val="26"/>
                <c:pt idx="0">
                  <c:v>Субсидії</c:v>
                </c:pt>
                <c:pt idx="1">
                  <c:v>Пенсійне забезпечення </c:v>
                </c:pt>
                <c:pt idx="2">
                  <c:v>Усиновлення та захист прав дитини</c:v>
                </c:pt>
                <c:pt idx="3">
                  <c:v>Пільги та компенсації</c:v>
                </c:pt>
                <c:pt idx="4">
                  <c:v>Соціальний захист сімей з дітьми</c:v>
                </c:pt>
                <c:pt idx="5">
                  <c:v>Соціальний захист осіб з інвалідністю</c:v>
                </c:pt>
                <c:pt idx="6">
                  <c:v>Оплата праці</c:v>
                </c:pt>
                <c:pt idx="7">
                  <c:v>Інші</c:v>
                </c:pt>
                <c:pt idx="8">
                  <c:v>Соціальний захист постраждалих від Чорнобильської катастрофи</c:v>
                </c:pt>
                <c:pt idx="9">
                  <c:v>Житлові питання</c:v>
                </c:pt>
                <c:pt idx="10">
                  <c:v>Соціальний захист внутрішньо переміщених осіб</c:v>
                </c:pt>
                <c:pt idx="11">
                  <c:v>Умови та режим праці</c:v>
                </c:pt>
                <c:pt idx="12">
                  <c:v>Трудове законодавство</c:v>
                </c:pt>
                <c:pt idx="13">
                  <c:v>Скарги на дії посадових осіб</c:v>
                </c:pt>
                <c:pt idx="14">
                  <c:v>Санаторно-курортне лікування, оздоровлення дітей</c:v>
                </c:pt>
                <c:pt idx="15">
                  <c:v>Надання статусу особи з інвалідністю внаслідок війни, ветерана праці, члена сім'ї загиблого</c:v>
                </c:pt>
                <c:pt idx="16">
                  <c:v>Соціальне страхування</c:v>
                </c:pt>
                <c:pt idx="17">
                  <c:v>Надання матеріальної допомоги</c:v>
                </c:pt>
                <c:pt idx="18">
                  <c:v>Питання, які не віднесено до компетенції Міністерства</c:v>
                </c:pt>
                <c:pt idx="19">
                  <c:v>Питання ринку праці та зайнятості</c:v>
                </c:pt>
                <c:pt idx="20">
                  <c:v>Індексація доходів, прожитковий мінімум</c:v>
                </c:pt>
                <c:pt idx="21">
                  <c:v>Діяльність закладів підтримки та догляду</c:v>
                </c:pt>
                <c:pt idx="22">
                  <c:v>Організація прийому громадян</c:v>
                </c:pt>
                <c:pt idx="23">
                  <c:v>Оформлення вантажів гуманітарної допомоги</c:v>
                </c:pt>
                <c:pt idx="24">
                  <c:v>Надання соціальних послуг бездомним особам та іншим групам ризику</c:v>
                </c:pt>
                <c:pt idx="25">
                  <c:v>Соцзахист мобілізованих, демобілізованих військовослужбовців та цивільних осіб, призваних на військову службу</c:v>
                </c:pt>
              </c:strCache>
            </c:strRef>
          </c:cat>
          <c:val>
            <c:numRef>
              <c:f>'1'!$C$2:$C$27</c:f>
              <c:numCache>
                <c:formatCode>0.0%</c:formatCode>
                <c:ptCount val="26"/>
                <c:pt idx="0">
                  <c:v>0.30568811365256982</c:v>
                </c:pt>
                <c:pt idx="1">
                  <c:v>0.28040151390488727</c:v>
                </c:pt>
                <c:pt idx="2">
                  <c:v>5.6606878393944383E-2</c:v>
                </c:pt>
                <c:pt idx="3">
                  <c:v>5.6552026767593661E-2</c:v>
                </c:pt>
                <c:pt idx="4">
                  <c:v>4.519774011299435E-2</c:v>
                </c:pt>
                <c:pt idx="5">
                  <c:v>3.8944654709012122E-2</c:v>
                </c:pt>
                <c:pt idx="6">
                  <c:v>3.0278097745598156E-2</c:v>
                </c:pt>
                <c:pt idx="7">
                  <c:v>2.2160057045691406E-2</c:v>
                </c:pt>
                <c:pt idx="8">
                  <c:v>2.2873128188250783E-2</c:v>
                </c:pt>
                <c:pt idx="9">
                  <c:v>1.9307772475453896E-2</c:v>
                </c:pt>
                <c:pt idx="10">
                  <c:v>1.3328945203225275E-2</c:v>
                </c:pt>
                <c:pt idx="11">
                  <c:v>1.267072568701662E-2</c:v>
                </c:pt>
                <c:pt idx="12">
                  <c:v>1.1902802918106522E-2</c:v>
                </c:pt>
                <c:pt idx="13">
                  <c:v>1.3658054961329604E-2</c:v>
                </c:pt>
                <c:pt idx="14">
                  <c:v>1.0915473643793538E-2</c:v>
                </c:pt>
                <c:pt idx="15">
                  <c:v>9.9829959958312765E-3</c:v>
                </c:pt>
                <c:pt idx="16">
                  <c:v>8.9408150951675713E-3</c:v>
                </c:pt>
                <c:pt idx="17">
                  <c:v>8.3922988316603581E-3</c:v>
                </c:pt>
                <c:pt idx="18">
                  <c:v>7.1855630519444902E-3</c:v>
                </c:pt>
                <c:pt idx="19">
                  <c:v>6.8564532938401625E-3</c:v>
                </c:pt>
                <c:pt idx="20">
                  <c:v>6.198233777631507E-3</c:v>
                </c:pt>
                <c:pt idx="21">
                  <c:v>5.4851626350721295E-3</c:v>
                </c:pt>
                <c:pt idx="22">
                  <c:v>3.0168394492896713E-3</c:v>
                </c:pt>
                <c:pt idx="23">
                  <c:v>1.5358455378201965E-3</c:v>
                </c:pt>
                <c:pt idx="24">
                  <c:v>9.324776479622621E-4</c:v>
                </c:pt>
                <c:pt idx="25">
                  <c:v>9.8732927431298347E-4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9-D4FF-4D7D-B457-21A9C8B3E596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B-D4FF-4D7D-B457-21A9C8B3E5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D-D4FF-4D7D-B457-21A9C8B3E5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F-D4FF-4D7D-B457-21A9C8B3E59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1-D4FF-4D7D-B457-21A9C8B3E59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3-D4FF-4D7D-B457-21A9C8B3E59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5-D4FF-4D7D-B457-21A9C8B3E59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7-D4FF-4D7D-B457-21A9C8B3E59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9-D4FF-4D7D-B457-21A9C8B3E59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B-D4FF-4D7D-B457-21A9C8B3E59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D-D4FF-4D7D-B457-21A9C8B3E59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F-D4FF-4D7D-B457-21A9C8B3E59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1-D4FF-4D7D-B457-21A9C8B3E59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3-D4FF-4D7D-B457-21A9C8B3E59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5-D4FF-4D7D-B457-21A9C8B3E59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7-D4FF-4D7D-B457-21A9C8B3E596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9-D4FF-4D7D-B457-21A9C8B3E596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B-D4FF-4D7D-B457-21A9C8B3E596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D-D4FF-4D7D-B457-21A9C8B3E596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F-D4FF-4D7D-B457-21A9C8B3E596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1-D4FF-4D7D-B457-21A9C8B3E596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3-D4FF-4D7D-B457-21A9C8B3E596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5-D4FF-4D7D-B457-21A9C8B3E596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7-D4FF-4D7D-B457-21A9C8B3E596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9-D4FF-4D7D-B457-21A9C8B3E596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B-D4FF-4D7D-B457-21A9C8B3E596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D-D4FF-4D7D-B457-21A9C8B3E5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'1'!$A$2:$A$27</c:f>
              <c:strCache>
                <c:ptCount val="26"/>
                <c:pt idx="0">
                  <c:v>Субсидії</c:v>
                </c:pt>
                <c:pt idx="1">
                  <c:v>Пенсійне забезпечення </c:v>
                </c:pt>
                <c:pt idx="2">
                  <c:v>Усиновлення та захист прав дитини</c:v>
                </c:pt>
                <c:pt idx="3">
                  <c:v>Пільги та компенсації</c:v>
                </c:pt>
                <c:pt idx="4">
                  <c:v>Соціальний захист сімей з дітьми</c:v>
                </c:pt>
                <c:pt idx="5">
                  <c:v>Соціальний захист осіб з інвалідністю</c:v>
                </c:pt>
                <c:pt idx="6">
                  <c:v>Оплата праці</c:v>
                </c:pt>
                <c:pt idx="7">
                  <c:v>Інші</c:v>
                </c:pt>
                <c:pt idx="8">
                  <c:v>Соціальний захист постраждалих від Чорнобильської катастрофи</c:v>
                </c:pt>
                <c:pt idx="9">
                  <c:v>Житлові питання</c:v>
                </c:pt>
                <c:pt idx="10">
                  <c:v>Соціальний захист внутрішньо переміщених осіб</c:v>
                </c:pt>
                <c:pt idx="11">
                  <c:v>Умови та режим праці</c:v>
                </c:pt>
                <c:pt idx="12">
                  <c:v>Трудове законодавство</c:v>
                </c:pt>
                <c:pt idx="13">
                  <c:v>Скарги на дії посадових осіб</c:v>
                </c:pt>
                <c:pt idx="14">
                  <c:v>Санаторно-курортне лікування, оздоровлення дітей</c:v>
                </c:pt>
                <c:pt idx="15">
                  <c:v>Надання статусу особи з інвалідністю внаслідок війни, ветерана праці, члена сім'ї загиблого</c:v>
                </c:pt>
                <c:pt idx="16">
                  <c:v>Соціальне страхування</c:v>
                </c:pt>
                <c:pt idx="17">
                  <c:v>Надання матеріальної допомоги</c:v>
                </c:pt>
                <c:pt idx="18">
                  <c:v>Питання, які не віднесено до компетенції Міністерства</c:v>
                </c:pt>
                <c:pt idx="19">
                  <c:v>Питання ринку праці та зайнятості</c:v>
                </c:pt>
                <c:pt idx="20">
                  <c:v>Індексація доходів, прожитковий мінімум</c:v>
                </c:pt>
                <c:pt idx="21">
                  <c:v>Діяльність закладів підтримки та догляду</c:v>
                </c:pt>
                <c:pt idx="22">
                  <c:v>Організація прийому громадян</c:v>
                </c:pt>
                <c:pt idx="23">
                  <c:v>Оформлення вантажів гуманітарної допомоги</c:v>
                </c:pt>
                <c:pt idx="24">
                  <c:v>Надання соціальних послуг бездомним особам та іншим групам ризику</c:v>
                </c:pt>
                <c:pt idx="25">
                  <c:v>Соцзахист мобілізованих, демобілізованих військовослужбовців та цивільних осіб, призваних на військову службу</c:v>
                </c:pt>
              </c:strCache>
            </c:strRef>
          </c:cat>
          <c:val>
            <c:numRef>
              <c:f>'1'!$D$2:$D$27</c:f>
              <c:numCache>
                <c:formatCode>General</c:formatCode>
                <c:ptCount val="26"/>
              </c:numCache>
            </c:numRef>
          </c:val>
          <c:extLst>
            <c:ext xmlns:c16="http://schemas.microsoft.com/office/drawing/2014/chart" uri="{C3380CC4-5D6E-409C-BE32-E72D297353CC}">
              <c16:uniqueId val="{0000009E-D4FF-4D7D-B457-21A9C8B3E596}"/>
            </c:ext>
          </c:extLst>
        </c:ser>
        <c:ser>
          <c:idx val="3"/>
          <c:order val="3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0-D4FF-4D7D-B457-21A9C8B3E5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2-D4FF-4D7D-B457-21A9C8B3E5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4-D4FF-4D7D-B457-21A9C8B3E59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6-D4FF-4D7D-B457-21A9C8B3E59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8-D4FF-4D7D-B457-21A9C8B3E59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A-D4FF-4D7D-B457-21A9C8B3E59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C-D4FF-4D7D-B457-21A9C8B3E59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E-D4FF-4D7D-B457-21A9C8B3E59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0-D4FF-4D7D-B457-21A9C8B3E59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2-D4FF-4D7D-B457-21A9C8B3E59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4-D4FF-4D7D-B457-21A9C8B3E59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6-D4FF-4D7D-B457-21A9C8B3E59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8-D4FF-4D7D-B457-21A9C8B3E59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A-D4FF-4D7D-B457-21A9C8B3E59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C-D4FF-4D7D-B457-21A9C8B3E596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E-D4FF-4D7D-B457-21A9C8B3E596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0-D4FF-4D7D-B457-21A9C8B3E596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2-D4FF-4D7D-B457-21A9C8B3E596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4-D4FF-4D7D-B457-21A9C8B3E596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6-D4FF-4D7D-B457-21A9C8B3E596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8-D4FF-4D7D-B457-21A9C8B3E596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A-D4FF-4D7D-B457-21A9C8B3E596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C-D4FF-4D7D-B457-21A9C8B3E596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E-D4FF-4D7D-B457-21A9C8B3E596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0-D4FF-4D7D-B457-21A9C8B3E596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2-D4FF-4D7D-B457-21A9C8B3E5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'1'!$A$2:$A$27</c:f>
              <c:strCache>
                <c:ptCount val="26"/>
                <c:pt idx="0">
                  <c:v>Субсидії</c:v>
                </c:pt>
                <c:pt idx="1">
                  <c:v>Пенсійне забезпечення </c:v>
                </c:pt>
                <c:pt idx="2">
                  <c:v>Усиновлення та захист прав дитини</c:v>
                </c:pt>
                <c:pt idx="3">
                  <c:v>Пільги та компенсації</c:v>
                </c:pt>
                <c:pt idx="4">
                  <c:v>Соціальний захист сімей з дітьми</c:v>
                </c:pt>
                <c:pt idx="5">
                  <c:v>Соціальний захист осіб з інвалідністю</c:v>
                </c:pt>
                <c:pt idx="6">
                  <c:v>Оплата праці</c:v>
                </c:pt>
                <c:pt idx="7">
                  <c:v>Інші</c:v>
                </c:pt>
                <c:pt idx="8">
                  <c:v>Соціальний захист постраждалих від Чорнобильської катастрофи</c:v>
                </c:pt>
                <c:pt idx="9">
                  <c:v>Житлові питання</c:v>
                </c:pt>
                <c:pt idx="10">
                  <c:v>Соціальний захист внутрішньо переміщених осіб</c:v>
                </c:pt>
                <c:pt idx="11">
                  <c:v>Умови та режим праці</c:v>
                </c:pt>
                <c:pt idx="12">
                  <c:v>Трудове законодавство</c:v>
                </c:pt>
                <c:pt idx="13">
                  <c:v>Скарги на дії посадових осіб</c:v>
                </c:pt>
                <c:pt idx="14">
                  <c:v>Санаторно-курортне лікування, оздоровлення дітей</c:v>
                </c:pt>
                <c:pt idx="15">
                  <c:v>Надання статусу особи з інвалідністю внаслідок війни, ветерана праці, члена сім'ї загиблого</c:v>
                </c:pt>
                <c:pt idx="16">
                  <c:v>Соціальне страхування</c:v>
                </c:pt>
                <c:pt idx="17">
                  <c:v>Надання матеріальної допомоги</c:v>
                </c:pt>
                <c:pt idx="18">
                  <c:v>Питання, які не віднесено до компетенції Міністерства</c:v>
                </c:pt>
                <c:pt idx="19">
                  <c:v>Питання ринку праці та зайнятості</c:v>
                </c:pt>
                <c:pt idx="20">
                  <c:v>Індексація доходів, прожитковий мінімум</c:v>
                </c:pt>
                <c:pt idx="21">
                  <c:v>Діяльність закладів підтримки та догляду</c:v>
                </c:pt>
                <c:pt idx="22">
                  <c:v>Організація прийому громадян</c:v>
                </c:pt>
                <c:pt idx="23">
                  <c:v>Оформлення вантажів гуманітарної допомоги</c:v>
                </c:pt>
                <c:pt idx="24">
                  <c:v>Надання соціальних послуг бездомним особам та іншим групам ризику</c:v>
                </c:pt>
                <c:pt idx="25">
                  <c:v>Соцзахист мобілізованих, демобілізованих військовослужбовців та цивільних осіб, призваних на військову службу</c:v>
                </c:pt>
              </c:strCache>
            </c:strRef>
          </c:cat>
          <c:val>
            <c:numRef>
              <c:f>'1'!$E$2:$E$27</c:f>
              <c:numCache>
                <c:formatCode>General</c:formatCode>
                <c:ptCount val="26"/>
              </c:numCache>
            </c:numRef>
          </c:val>
          <c:extLst>
            <c:ext xmlns:c16="http://schemas.microsoft.com/office/drawing/2014/chart" uri="{C3380CC4-5D6E-409C-BE32-E72D297353CC}">
              <c16:uniqueId val="{000000D3-D4FF-4D7D-B457-21A9C8B3E596}"/>
            </c:ext>
          </c:extLst>
        </c:ser>
        <c:ser>
          <c:idx val="4"/>
          <c:order val="4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5-D4FF-4D7D-B457-21A9C8B3E5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7-D4FF-4D7D-B457-21A9C8B3E5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9-D4FF-4D7D-B457-21A9C8B3E59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B-D4FF-4D7D-B457-21A9C8B3E59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D-D4FF-4D7D-B457-21A9C8B3E59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F-D4FF-4D7D-B457-21A9C8B3E59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1-D4FF-4D7D-B457-21A9C8B3E59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3-D4FF-4D7D-B457-21A9C8B3E59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5-D4FF-4D7D-B457-21A9C8B3E59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7-D4FF-4D7D-B457-21A9C8B3E59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9-D4FF-4D7D-B457-21A9C8B3E59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B-D4FF-4D7D-B457-21A9C8B3E59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D-D4FF-4D7D-B457-21A9C8B3E59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F-D4FF-4D7D-B457-21A9C8B3E59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1-D4FF-4D7D-B457-21A9C8B3E596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3-D4FF-4D7D-B457-21A9C8B3E596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5-D4FF-4D7D-B457-21A9C8B3E596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7-D4FF-4D7D-B457-21A9C8B3E596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9-D4FF-4D7D-B457-21A9C8B3E596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B-D4FF-4D7D-B457-21A9C8B3E596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D-D4FF-4D7D-B457-21A9C8B3E596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F-D4FF-4D7D-B457-21A9C8B3E596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1-D4FF-4D7D-B457-21A9C8B3E596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3-D4FF-4D7D-B457-21A9C8B3E596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5-D4FF-4D7D-B457-21A9C8B3E596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7-D4FF-4D7D-B457-21A9C8B3E5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'1'!$A$2:$A$27</c:f>
              <c:strCache>
                <c:ptCount val="26"/>
                <c:pt idx="0">
                  <c:v>Субсидії</c:v>
                </c:pt>
                <c:pt idx="1">
                  <c:v>Пенсійне забезпечення </c:v>
                </c:pt>
                <c:pt idx="2">
                  <c:v>Усиновлення та захист прав дитини</c:v>
                </c:pt>
                <c:pt idx="3">
                  <c:v>Пільги та компенсації</c:v>
                </c:pt>
                <c:pt idx="4">
                  <c:v>Соціальний захист сімей з дітьми</c:v>
                </c:pt>
                <c:pt idx="5">
                  <c:v>Соціальний захист осіб з інвалідністю</c:v>
                </c:pt>
                <c:pt idx="6">
                  <c:v>Оплата праці</c:v>
                </c:pt>
                <c:pt idx="7">
                  <c:v>Інші</c:v>
                </c:pt>
                <c:pt idx="8">
                  <c:v>Соціальний захист постраждалих від Чорнобильської катастрофи</c:v>
                </c:pt>
                <c:pt idx="9">
                  <c:v>Житлові питання</c:v>
                </c:pt>
                <c:pt idx="10">
                  <c:v>Соціальний захист внутрішньо переміщених осіб</c:v>
                </c:pt>
                <c:pt idx="11">
                  <c:v>Умови та режим праці</c:v>
                </c:pt>
                <c:pt idx="12">
                  <c:v>Трудове законодавство</c:v>
                </c:pt>
                <c:pt idx="13">
                  <c:v>Скарги на дії посадових осіб</c:v>
                </c:pt>
                <c:pt idx="14">
                  <c:v>Санаторно-курортне лікування, оздоровлення дітей</c:v>
                </c:pt>
                <c:pt idx="15">
                  <c:v>Надання статусу особи з інвалідністю внаслідок війни, ветерана праці, члена сім'ї загиблого</c:v>
                </c:pt>
                <c:pt idx="16">
                  <c:v>Соціальне страхування</c:v>
                </c:pt>
                <c:pt idx="17">
                  <c:v>Надання матеріальної допомоги</c:v>
                </c:pt>
                <c:pt idx="18">
                  <c:v>Питання, які не віднесено до компетенції Міністерства</c:v>
                </c:pt>
                <c:pt idx="19">
                  <c:v>Питання ринку праці та зайнятості</c:v>
                </c:pt>
                <c:pt idx="20">
                  <c:v>Індексація доходів, прожитковий мінімум</c:v>
                </c:pt>
                <c:pt idx="21">
                  <c:v>Діяльність закладів підтримки та догляду</c:v>
                </c:pt>
                <c:pt idx="22">
                  <c:v>Організація прийому громадян</c:v>
                </c:pt>
                <c:pt idx="23">
                  <c:v>Оформлення вантажів гуманітарної допомоги</c:v>
                </c:pt>
                <c:pt idx="24">
                  <c:v>Надання соціальних послуг бездомним особам та іншим групам ризику</c:v>
                </c:pt>
                <c:pt idx="25">
                  <c:v>Соцзахист мобілізованих, демобілізованих військовослужбовців та цивільних осіб, призваних на військову службу</c:v>
                </c:pt>
              </c:strCache>
            </c:strRef>
          </c:cat>
          <c:val>
            <c:numRef>
              <c:f>'1'!$F$2:$F$27</c:f>
              <c:numCache>
                <c:formatCode>General</c:formatCode>
                <c:ptCount val="26"/>
              </c:numCache>
            </c:numRef>
          </c:val>
          <c:extLst>
            <c:ext xmlns:c16="http://schemas.microsoft.com/office/drawing/2014/chart" uri="{C3380CC4-5D6E-409C-BE32-E72D297353CC}">
              <c16:uniqueId val="{00000108-D4FF-4D7D-B457-21A9C8B3E596}"/>
            </c:ext>
          </c:extLst>
        </c:ser>
        <c:ser>
          <c:idx val="5"/>
          <c:order val="5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A-D4FF-4D7D-B457-21A9C8B3E5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C-D4FF-4D7D-B457-21A9C8B3E5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E-D4FF-4D7D-B457-21A9C8B3E59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0-D4FF-4D7D-B457-21A9C8B3E59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2-D4FF-4D7D-B457-21A9C8B3E59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4-D4FF-4D7D-B457-21A9C8B3E59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6-D4FF-4D7D-B457-21A9C8B3E59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8-D4FF-4D7D-B457-21A9C8B3E59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A-D4FF-4D7D-B457-21A9C8B3E59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C-D4FF-4D7D-B457-21A9C8B3E59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E-D4FF-4D7D-B457-21A9C8B3E59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0-D4FF-4D7D-B457-21A9C8B3E59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2-D4FF-4D7D-B457-21A9C8B3E59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4-D4FF-4D7D-B457-21A9C8B3E59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6-D4FF-4D7D-B457-21A9C8B3E596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8-D4FF-4D7D-B457-21A9C8B3E596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A-D4FF-4D7D-B457-21A9C8B3E596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C-D4FF-4D7D-B457-21A9C8B3E596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E-D4FF-4D7D-B457-21A9C8B3E596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0-D4FF-4D7D-B457-21A9C8B3E596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2-D4FF-4D7D-B457-21A9C8B3E596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4-D4FF-4D7D-B457-21A9C8B3E596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6-D4FF-4D7D-B457-21A9C8B3E596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8-D4FF-4D7D-B457-21A9C8B3E596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A-D4FF-4D7D-B457-21A9C8B3E596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C-D4FF-4D7D-B457-21A9C8B3E5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'1'!$A$2:$A$27</c:f>
              <c:strCache>
                <c:ptCount val="26"/>
                <c:pt idx="0">
                  <c:v>Субсидії</c:v>
                </c:pt>
                <c:pt idx="1">
                  <c:v>Пенсійне забезпечення </c:v>
                </c:pt>
                <c:pt idx="2">
                  <c:v>Усиновлення та захист прав дитини</c:v>
                </c:pt>
                <c:pt idx="3">
                  <c:v>Пільги та компенсації</c:v>
                </c:pt>
                <c:pt idx="4">
                  <c:v>Соціальний захист сімей з дітьми</c:v>
                </c:pt>
                <c:pt idx="5">
                  <c:v>Соціальний захист осіб з інвалідністю</c:v>
                </c:pt>
                <c:pt idx="6">
                  <c:v>Оплата праці</c:v>
                </c:pt>
                <c:pt idx="7">
                  <c:v>Інші</c:v>
                </c:pt>
                <c:pt idx="8">
                  <c:v>Соціальний захист постраждалих від Чорнобильської катастрофи</c:v>
                </c:pt>
                <c:pt idx="9">
                  <c:v>Житлові питання</c:v>
                </c:pt>
                <c:pt idx="10">
                  <c:v>Соціальний захист внутрішньо переміщених осіб</c:v>
                </c:pt>
                <c:pt idx="11">
                  <c:v>Умови та режим праці</c:v>
                </c:pt>
                <c:pt idx="12">
                  <c:v>Трудове законодавство</c:v>
                </c:pt>
                <c:pt idx="13">
                  <c:v>Скарги на дії посадових осіб</c:v>
                </c:pt>
                <c:pt idx="14">
                  <c:v>Санаторно-курортне лікування, оздоровлення дітей</c:v>
                </c:pt>
                <c:pt idx="15">
                  <c:v>Надання статусу особи з інвалідністю внаслідок війни, ветерана праці, члена сім'ї загиблого</c:v>
                </c:pt>
                <c:pt idx="16">
                  <c:v>Соціальне страхування</c:v>
                </c:pt>
                <c:pt idx="17">
                  <c:v>Надання матеріальної допомоги</c:v>
                </c:pt>
                <c:pt idx="18">
                  <c:v>Питання, які не віднесено до компетенції Міністерства</c:v>
                </c:pt>
                <c:pt idx="19">
                  <c:v>Питання ринку праці та зайнятості</c:v>
                </c:pt>
                <c:pt idx="20">
                  <c:v>Індексація доходів, прожитковий мінімум</c:v>
                </c:pt>
                <c:pt idx="21">
                  <c:v>Діяльність закладів підтримки та догляду</c:v>
                </c:pt>
                <c:pt idx="22">
                  <c:v>Організація прийому громадян</c:v>
                </c:pt>
                <c:pt idx="23">
                  <c:v>Оформлення вантажів гуманітарної допомоги</c:v>
                </c:pt>
                <c:pt idx="24">
                  <c:v>Надання соціальних послуг бездомним особам та іншим групам ризику</c:v>
                </c:pt>
                <c:pt idx="25">
                  <c:v>Соцзахист мобілізованих, демобілізованих військовослужбовців та цивільних осіб, призваних на військову службу</c:v>
                </c:pt>
              </c:strCache>
            </c:strRef>
          </c:cat>
          <c:val>
            <c:numRef>
              <c:f>'1'!$G$2:$G$27</c:f>
              <c:numCache>
                <c:formatCode>General</c:formatCode>
                <c:ptCount val="26"/>
              </c:numCache>
            </c:numRef>
          </c:val>
          <c:extLst>
            <c:ext xmlns:c16="http://schemas.microsoft.com/office/drawing/2014/chart" uri="{C3380CC4-5D6E-409C-BE32-E72D297353CC}">
              <c16:uniqueId val="{0000013D-D4FF-4D7D-B457-21A9C8B3E596}"/>
            </c:ext>
          </c:extLst>
        </c:ser>
        <c:ser>
          <c:idx val="6"/>
          <c:order val="6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F-D4FF-4D7D-B457-21A9C8B3E5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1-D4FF-4D7D-B457-21A9C8B3E5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3-D4FF-4D7D-B457-21A9C8B3E59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5-D4FF-4D7D-B457-21A9C8B3E59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7-D4FF-4D7D-B457-21A9C8B3E59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9-D4FF-4D7D-B457-21A9C8B3E59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B-D4FF-4D7D-B457-21A9C8B3E59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D-D4FF-4D7D-B457-21A9C8B3E59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F-D4FF-4D7D-B457-21A9C8B3E59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1-D4FF-4D7D-B457-21A9C8B3E59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3-D4FF-4D7D-B457-21A9C8B3E59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5-D4FF-4D7D-B457-21A9C8B3E59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7-D4FF-4D7D-B457-21A9C8B3E59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9-D4FF-4D7D-B457-21A9C8B3E59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B-D4FF-4D7D-B457-21A9C8B3E596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D-D4FF-4D7D-B457-21A9C8B3E596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F-D4FF-4D7D-B457-21A9C8B3E596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1-D4FF-4D7D-B457-21A9C8B3E596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3-D4FF-4D7D-B457-21A9C8B3E596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5-D4FF-4D7D-B457-21A9C8B3E596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7-D4FF-4D7D-B457-21A9C8B3E596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9-D4FF-4D7D-B457-21A9C8B3E596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B-D4FF-4D7D-B457-21A9C8B3E596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D-D4FF-4D7D-B457-21A9C8B3E596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F-D4FF-4D7D-B457-21A9C8B3E596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1-D4FF-4D7D-B457-21A9C8B3E5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'1'!$A$2:$A$27</c:f>
              <c:strCache>
                <c:ptCount val="26"/>
                <c:pt idx="0">
                  <c:v>Субсидії</c:v>
                </c:pt>
                <c:pt idx="1">
                  <c:v>Пенсійне забезпечення </c:v>
                </c:pt>
                <c:pt idx="2">
                  <c:v>Усиновлення та захист прав дитини</c:v>
                </c:pt>
                <c:pt idx="3">
                  <c:v>Пільги та компенсації</c:v>
                </c:pt>
                <c:pt idx="4">
                  <c:v>Соціальний захист сімей з дітьми</c:v>
                </c:pt>
                <c:pt idx="5">
                  <c:v>Соціальний захист осіб з інвалідністю</c:v>
                </c:pt>
                <c:pt idx="6">
                  <c:v>Оплата праці</c:v>
                </c:pt>
                <c:pt idx="7">
                  <c:v>Інші</c:v>
                </c:pt>
                <c:pt idx="8">
                  <c:v>Соціальний захист постраждалих від Чорнобильської катастрофи</c:v>
                </c:pt>
                <c:pt idx="9">
                  <c:v>Житлові питання</c:v>
                </c:pt>
                <c:pt idx="10">
                  <c:v>Соціальний захист внутрішньо переміщених осіб</c:v>
                </c:pt>
                <c:pt idx="11">
                  <c:v>Умови та режим праці</c:v>
                </c:pt>
                <c:pt idx="12">
                  <c:v>Трудове законодавство</c:v>
                </c:pt>
                <c:pt idx="13">
                  <c:v>Скарги на дії посадових осіб</c:v>
                </c:pt>
                <c:pt idx="14">
                  <c:v>Санаторно-курортне лікування, оздоровлення дітей</c:v>
                </c:pt>
                <c:pt idx="15">
                  <c:v>Надання статусу особи з інвалідністю внаслідок війни, ветерана праці, члена сім'ї загиблого</c:v>
                </c:pt>
                <c:pt idx="16">
                  <c:v>Соціальне страхування</c:v>
                </c:pt>
                <c:pt idx="17">
                  <c:v>Надання матеріальної допомоги</c:v>
                </c:pt>
                <c:pt idx="18">
                  <c:v>Питання, які не віднесено до компетенції Міністерства</c:v>
                </c:pt>
                <c:pt idx="19">
                  <c:v>Питання ринку праці та зайнятості</c:v>
                </c:pt>
                <c:pt idx="20">
                  <c:v>Індексація доходів, прожитковий мінімум</c:v>
                </c:pt>
                <c:pt idx="21">
                  <c:v>Діяльність закладів підтримки та догляду</c:v>
                </c:pt>
                <c:pt idx="22">
                  <c:v>Організація прийому громадян</c:v>
                </c:pt>
                <c:pt idx="23">
                  <c:v>Оформлення вантажів гуманітарної допомоги</c:v>
                </c:pt>
                <c:pt idx="24">
                  <c:v>Надання соціальних послуг бездомним особам та іншим групам ризику</c:v>
                </c:pt>
                <c:pt idx="25">
                  <c:v>Соцзахист мобілізованих, демобілізованих військовослужбовців та цивільних осіб, призваних на військову службу</c:v>
                </c:pt>
              </c:strCache>
            </c:strRef>
          </c:cat>
          <c:val>
            <c:numRef>
              <c:f>'1'!$H$2:$H$27</c:f>
              <c:numCache>
                <c:formatCode>General</c:formatCode>
                <c:ptCount val="26"/>
              </c:numCache>
            </c:numRef>
          </c:val>
          <c:extLst>
            <c:ext xmlns:c16="http://schemas.microsoft.com/office/drawing/2014/chart" uri="{C3380CC4-5D6E-409C-BE32-E72D297353CC}">
              <c16:uniqueId val="{00000172-D4FF-4D7D-B457-21A9C8B3E596}"/>
            </c:ext>
          </c:extLst>
        </c:ser>
        <c:ser>
          <c:idx val="7"/>
          <c:order val="7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4-D4FF-4D7D-B457-21A9C8B3E5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6-D4FF-4D7D-B457-21A9C8B3E5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8-D4FF-4D7D-B457-21A9C8B3E59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A-D4FF-4D7D-B457-21A9C8B3E59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C-D4FF-4D7D-B457-21A9C8B3E59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E-D4FF-4D7D-B457-21A9C8B3E59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0-D4FF-4D7D-B457-21A9C8B3E59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2-D4FF-4D7D-B457-21A9C8B3E59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4-D4FF-4D7D-B457-21A9C8B3E59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6-D4FF-4D7D-B457-21A9C8B3E59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8-D4FF-4D7D-B457-21A9C8B3E59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A-D4FF-4D7D-B457-21A9C8B3E59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C-D4FF-4D7D-B457-21A9C8B3E59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E-D4FF-4D7D-B457-21A9C8B3E59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0-D4FF-4D7D-B457-21A9C8B3E596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2-D4FF-4D7D-B457-21A9C8B3E596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4-D4FF-4D7D-B457-21A9C8B3E596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6-D4FF-4D7D-B457-21A9C8B3E596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8-D4FF-4D7D-B457-21A9C8B3E596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A-D4FF-4D7D-B457-21A9C8B3E596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C-D4FF-4D7D-B457-21A9C8B3E596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E-D4FF-4D7D-B457-21A9C8B3E596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0-D4FF-4D7D-B457-21A9C8B3E596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2-D4FF-4D7D-B457-21A9C8B3E596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4-D4FF-4D7D-B457-21A9C8B3E596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6-D4FF-4D7D-B457-21A9C8B3E5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'1'!$A$2:$A$27</c:f>
              <c:strCache>
                <c:ptCount val="26"/>
                <c:pt idx="0">
                  <c:v>Субсидії</c:v>
                </c:pt>
                <c:pt idx="1">
                  <c:v>Пенсійне забезпечення </c:v>
                </c:pt>
                <c:pt idx="2">
                  <c:v>Усиновлення та захист прав дитини</c:v>
                </c:pt>
                <c:pt idx="3">
                  <c:v>Пільги та компенсації</c:v>
                </c:pt>
                <c:pt idx="4">
                  <c:v>Соціальний захист сімей з дітьми</c:v>
                </c:pt>
                <c:pt idx="5">
                  <c:v>Соціальний захист осіб з інвалідністю</c:v>
                </c:pt>
                <c:pt idx="6">
                  <c:v>Оплата праці</c:v>
                </c:pt>
                <c:pt idx="7">
                  <c:v>Інші</c:v>
                </c:pt>
                <c:pt idx="8">
                  <c:v>Соціальний захист постраждалих від Чорнобильської катастрофи</c:v>
                </c:pt>
                <c:pt idx="9">
                  <c:v>Житлові питання</c:v>
                </c:pt>
                <c:pt idx="10">
                  <c:v>Соціальний захист внутрішньо переміщених осіб</c:v>
                </c:pt>
                <c:pt idx="11">
                  <c:v>Умови та режим праці</c:v>
                </c:pt>
                <c:pt idx="12">
                  <c:v>Трудове законодавство</c:v>
                </c:pt>
                <c:pt idx="13">
                  <c:v>Скарги на дії посадових осіб</c:v>
                </c:pt>
                <c:pt idx="14">
                  <c:v>Санаторно-курортне лікування, оздоровлення дітей</c:v>
                </c:pt>
                <c:pt idx="15">
                  <c:v>Надання статусу особи з інвалідністю внаслідок війни, ветерана праці, члена сім'ї загиблого</c:v>
                </c:pt>
                <c:pt idx="16">
                  <c:v>Соціальне страхування</c:v>
                </c:pt>
                <c:pt idx="17">
                  <c:v>Надання матеріальної допомоги</c:v>
                </c:pt>
                <c:pt idx="18">
                  <c:v>Питання, які не віднесено до компетенції Міністерства</c:v>
                </c:pt>
                <c:pt idx="19">
                  <c:v>Питання ринку праці та зайнятості</c:v>
                </c:pt>
                <c:pt idx="20">
                  <c:v>Індексація доходів, прожитковий мінімум</c:v>
                </c:pt>
                <c:pt idx="21">
                  <c:v>Діяльність закладів підтримки та догляду</c:v>
                </c:pt>
                <c:pt idx="22">
                  <c:v>Організація прийому громадян</c:v>
                </c:pt>
                <c:pt idx="23">
                  <c:v>Оформлення вантажів гуманітарної допомоги</c:v>
                </c:pt>
                <c:pt idx="24">
                  <c:v>Надання соціальних послуг бездомним особам та іншим групам ризику</c:v>
                </c:pt>
                <c:pt idx="25">
                  <c:v>Соцзахист мобілізованих, демобілізованих військовослужбовців та цивільних осіб, призваних на військову службу</c:v>
                </c:pt>
              </c:strCache>
            </c:strRef>
          </c:cat>
          <c:val>
            <c:numRef>
              <c:f>'1'!$I$2:$I$27</c:f>
              <c:numCache>
                <c:formatCode>General</c:formatCode>
                <c:ptCount val="26"/>
              </c:numCache>
            </c:numRef>
          </c:val>
          <c:extLst>
            <c:ext xmlns:c16="http://schemas.microsoft.com/office/drawing/2014/chart" uri="{C3380CC4-5D6E-409C-BE32-E72D297353CC}">
              <c16:uniqueId val="{000001A7-D4FF-4D7D-B457-21A9C8B3E596}"/>
            </c:ext>
          </c:extLst>
        </c:ser>
        <c:ser>
          <c:idx val="8"/>
          <c:order val="8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9-D4FF-4D7D-B457-21A9C8B3E5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B-D4FF-4D7D-B457-21A9C8B3E5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D-D4FF-4D7D-B457-21A9C8B3E59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F-D4FF-4D7D-B457-21A9C8B3E59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B1-D4FF-4D7D-B457-21A9C8B3E59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B3-D4FF-4D7D-B457-21A9C8B3E59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B5-D4FF-4D7D-B457-21A9C8B3E59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B7-D4FF-4D7D-B457-21A9C8B3E59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B9-D4FF-4D7D-B457-21A9C8B3E59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BB-D4FF-4D7D-B457-21A9C8B3E59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BD-D4FF-4D7D-B457-21A9C8B3E59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BF-D4FF-4D7D-B457-21A9C8B3E59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C1-D4FF-4D7D-B457-21A9C8B3E59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C3-D4FF-4D7D-B457-21A9C8B3E59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C5-D4FF-4D7D-B457-21A9C8B3E596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C7-D4FF-4D7D-B457-21A9C8B3E596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C9-D4FF-4D7D-B457-21A9C8B3E596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CB-D4FF-4D7D-B457-21A9C8B3E596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CD-D4FF-4D7D-B457-21A9C8B3E596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CF-D4FF-4D7D-B457-21A9C8B3E596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D1-D4FF-4D7D-B457-21A9C8B3E596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D3-D4FF-4D7D-B457-21A9C8B3E596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D5-D4FF-4D7D-B457-21A9C8B3E596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D7-D4FF-4D7D-B457-21A9C8B3E596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D9-D4FF-4D7D-B457-21A9C8B3E596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DB-D4FF-4D7D-B457-21A9C8B3E5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'1'!$A$2:$A$27</c:f>
              <c:strCache>
                <c:ptCount val="26"/>
                <c:pt idx="0">
                  <c:v>Субсидії</c:v>
                </c:pt>
                <c:pt idx="1">
                  <c:v>Пенсійне забезпечення </c:v>
                </c:pt>
                <c:pt idx="2">
                  <c:v>Усиновлення та захист прав дитини</c:v>
                </c:pt>
                <c:pt idx="3">
                  <c:v>Пільги та компенсації</c:v>
                </c:pt>
                <c:pt idx="4">
                  <c:v>Соціальний захист сімей з дітьми</c:v>
                </c:pt>
                <c:pt idx="5">
                  <c:v>Соціальний захист осіб з інвалідністю</c:v>
                </c:pt>
                <c:pt idx="6">
                  <c:v>Оплата праці</c:v>
                </c:pt>
                <c:pt idx="7">
                  <c:v>Інші</c:v>
                </c:pt>
                <c:pt idx="8">
                  <c:v>Соціальний захист постраждалих від Чорнобильської катастрофи</c:v>
                </c:pt>
                <c:pt idx="9">
                  <c:v>Житлові питання</c:v>
                </c:pt>
                <c:pt idx="10">
                  <c:v>Соціальний захист внутрішньо переміщених осіб</c:v>
                </c:pt>
                <c:pt idx="11">
                  <c:v>Умови та режим праці</c:v>
                </c:pt>
                <c:pt idx="12">
                  <c:v>Трудове законодавство</c:v>
                </c:pt>
                <c:pt idx="13">
                  <c:v>Скарги на дії посадових осіб</c:v>
                </c:pt>
                <c:pt idx="14">
                  <c:v>Санаторно-курортне лікування, оздоровлення дітей</c:v>
                </c:pt>
                <c:pt idx="15">
                  <c:v>Надання статусу особи з інвалідністю внаслідок війни, ветерана праці, члена сім'ї загиблого</c:v>
                </c:pt>
                <c:pt idx="16">
                  <c:v>Соціальне страхування</c:v>
                </c:pt>
                <c:pt idx="17">
                  <c:v>Надання матеріальної допомоги</c:v>
                </c:pt>
                <c:pt idx="18">
                  <c:v>Питання, які не віднесено до компетенції Міністерства</c:v>
                </c:pt>
                <c:pt idx="19">
                  <c:v>Питання ринку праці та зайнятості</c:v>
                </c:pt>
                <c:pt idx="20">
                  <c:v>Індексація доходів, прожитковий мінімум</c:v>
                </c:pt>
                <c:pt idx="21">
                  <c:v>Діяльність закладів підтримки та догляду</c:v>
                </c:pt>
                <c:pt idx="22">
                  <c:v>Організація прийому громадян</c:v>
                </c:pt>
                <c:pt idx="23">
                  <c:v>Оформлення вантажів гуманітарної допомоги</c:v>
                </c:pt>
                <c:pt idx="24">
                  <c:v>Надання соціальних послуг бездомним особам та іншим групам ризику</c:v>
                </c:pt>
                <c:pt idx="25">
                  <c:v>Соцзахист мобілізованих, демобілізованих військовослужбовців та цивільних осіб, призваних на військову службу</c:v>
                </c:pt>
              </c:strCache>
            </c:strRef>
          </c:cat>
          <c:val>
            <c:numRef>
              <c:f>'1'!$J$2:$J$27</c:f>
              <c:numCache>
                <c:formatCode>General</c:formatCode>
                <c:ptCount val="26"/>
              </c:numCache>
            </c:numRef>
          </c:val>
          <c:extLst>
            <c:ext xmlns:c16="http://schemas.microsoft.com/office/drawing/2014/chart" uri="{C3380CC4-5D6E-409C-BE32-E72D297353CC}">
              <c16:uniqueId val="{000001DC-D4FF-4D7D-B457-21A9C8B3E596}"/>
            </c:ext>
          </c:extLst>
        </c:ser>
        <c:ser>
          <c:idx val="9"/>
          <c:order val="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DE-D4FF-4D7D-B457-21A9C8B3E5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E0-D4FF-4D7D-B457-21A9C8B3E5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E2-D4FF-4D7D-B457-21A9C8B3E59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E4-D4FF-4D7D-B457-21A9C8B3E59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E6-D4FF-4D7D-B457-21A9C8B3E59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E8-D4FF-4D7D-B457-21A9C8B3E59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EA-D4FF-4D7D-B457-21A9C8B3E59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EC-D4FF-4D7D-B457-21A9C8B3E59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EE-D4FF-4D7D-B457-21A9C8B3E59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F0-D4FF-4D7D-B457-21A9C8B3E59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F2-D4FF-4D7D-B457-21A9C8B3E59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F4-D4FF-4D7D-B457-21A9C8B3E59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F6-D4FF-4D7D-B457-21A9C8B3E59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F8-D4FF-4D7D-B457-21A9C8B3E59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FA-D4FF-4D7D-B457-21A9C8B3E596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FC-D4FF-4D7D-B457-21A9C8B3E596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FE-D4FF-4D7D-B457-21A9C8B3E596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00-D4FF-4D7D-B457-21A9C8B3E596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02-D4FF-4D7D-B457-21A9C8B3E596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04-D4FF-4D7D-B457-21A9C8B3E596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06-D4FF-4D7D-B457-21A9C8B3E596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08-D4FF-4D7D-B457-21A9C8B3E596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0A-D4FF-4D7D-B457-21A9C8B3E596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0C-D4FF-4D7D-B457-21A9C8B3E596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0E-D4FF-4D7D-B457-21A9C8B3E596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10-D4FF-4D7D-B457-21A9C8B3E5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'1'!$A$2:$A$27</c:f>
              <c:strCache>
                <c:ptCount val="26"/>
                <c:pt idx="0">
                  <c:v>Субсидії</c:v>
                </c:pt>
                <c:pt idx="1">
                  <c:v>Пенсійне забезпечення </c:v>
                </c:pt>
                <c:pt idx="2">
                  <c:v>Усиновлення та захист прав дитини</c:v>
                </c:pt>
                <c:pt idx="3">
                  <c:v>Пільги та компенсації</c:v>
                </c:pt>
                <c:pt idx="4">
                  <c:v>Соціальний захист сімей з дітьми</c:v>
                </c:pt>
                <c:pt idx="5">
                  <c:v>Соціальний захист осіб з інвалідністю</c:v>
                </c:pt>
                <c:pt idx="6">
                  <c:v>Оплата праці</c:v>
                </c:pt>
                <c:pt idx="7">
                  <c:v>Інші</c:v>
                </c:pt>
                <c:pt idx="8">
                  <c:v>Соціальний захист постраждалих від Чорнобильської катастрофи</c:v>
                </c:pt>
                <c:pt idx="9">
                  <c:v>Житлові питання</c:v>
                </c:pt>
                <c:pt idx="10">
                  <c:v>Соціальний захист внутрішньо переміщених осіб</c:v>
                </c:pt>
                <c:pt idx="11">
                  <c:v>Умови та режим праці</c:v>
                </c:pt>
                <c:pt idx="12">
                  <c:v>Трудове законодавство</c:v>
                </c:pt>
                <c:pt idx="13">
                  <c:v>Скарги на дії посадових осіб</c:v>
                </c:pt>
                <c:pt idx="14">
                  <c:v>Санаторно-курортне лікування, оздоровлення дітей</c:v>
                </c:pt>
                <c:pt idx="15">
                  <c:v>Надання статусу особи з інвалідністю внаслідок війни, ветерана праці, члена сім'ї загиблого</c:v>
                </c:pt>
                <c:pt idx="16">
                  <c:v>Соціальне страхування</c:v>
                </c:pt>
                <c:pt idx="17">
                  <c:v>Надання матеріальної допомоги</c:v>
                </c:pt>
                <c:pt idx="18">
                  <c:v>Питання, які не віднесено до компетенції Міністерства</c:v>
                </c:pt>
                <c:pt idx="19">
                  <c:v>Питання ринку праці та зайнятості</c:v>
                </c:pt>
                <c:pt idx="20">
                  <c:v>Індексація доходів, прожитковий мінімум</c:v>
                </c:pt>
                <c:pt idx="21">
                  <c:v>Діяльність закладів підтримки та догляду</c:v>
                </c:pt>
                <c:pt idx="22">
                  <c:v>Організація прийому громадян</c:v>
                </c:pt>
                <c:pt idx="23">
                  <c:v>Оформлення вантажів гуманітарної допомоги</c:v>
                </c:pt>
                <c:pt idx="24">
                  <c:v>Надання соціальних послуг бездомним особам та іншим групам ризику</c:v>
                </c:pt>
                <c:pt idx="25">
                  <c:v>Соцзахист мобілізованих, демобілізованих військовослужбовців та цивільних осіб, призваних на військову службу</c:v>
                </c:pt>
              </c:strCache>
            </c:strRef>
          </c:cat>
          <c:val>
            <c:numRef>
              <c:f>'1'!$K$2:$K$27</c:f>
              <c:numCache>
                <c:formatCode>General</c:formatCode>
                <c:ptCount val="26"/>
              </c:numCache>
            </c:numRef>
          </c:val>
          <c:extLst>
            <c:ext xmlns:c16="http://schemas.microsoft.com/office/drawing/2014/chart" uri="{C3380CC4-5D6E-409C-BE32-E72D297353CC}">
              <c16:uniqueId val="{00000211-D4FF-4D7D-B457-21A9C8B3E596}"/>
            </c:ext>
          </c:extLst>
        </c:ser>
        <c:ser>
          <c:idx val="10"/>
          <c:order val="1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13-D4FF-4D7D-B457-21A9C8B3E5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15-D4FF-4D7D-B457-21A9C8B3E5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17-D4FF-4D7D-B457-21A9C8B3E59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19-D4FF-4D7D-B457-21A9C8B3E59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1B-D4FF-4D7D-B457-21A9C8B3E59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1D-D4FF-4D7D-B457-21A9C8B3E59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1F-D4FF-4D7D-B457-21A9C8B3E59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21-D4FF-4D7D-B457-21A9C8B3E59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23-D4FF-4D7D-B457-21A9C8B3E59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25-D4FF-4D7D-B457-21A9C8B3E59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27-D4FF-4D7D-B457-21A9C8B3E59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29-D4FF-4D7D-B457-21A9C8B3E59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2B-D4FF-4D7D-B457-21A9C8B3E59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2D-D4FF-4D7D-B457-21A9C8B3E59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2F-D4FF-4D7D-B457-21A9C8B3E596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31-D4FF-4D7D-B457-21A9C8B3E596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33-D4FF-4D7D-B457-21A9C8B3E596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35-D4FF-4D7D-B457-21A9C8B3E596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37-D4FF-4D7D-B457-21A9C8B3E596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39-D4FF-4D7D-B457-21A9C8B3E596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3B-D4FF-4D7D-B457-21A9C8B3E596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3D-D4FF-4D7D-B457-21A9C8B3E596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3F-D4FF-4D7D-B457-21A9C8B3E596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41-D4FF-4D7D-B457-21A9C8B3E596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43-D4FF-4D7D-B457-21A9C8B3E596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45-D4FF-4D7D-B457-21A9C8B3E5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'1'!$A$2:$A$27</c:f>
              <c:strCache>
                <c:ptCount val="26"/>
                <c:pt idx="0">
                  <c:v>Субсидії</c:v>
                </c:pt>
                <c:pt idx="1">
                  <c:v>Пенсійне забезпечення </c:v>
                </c:pt>
                <c:pt idx="2">
                  <c:v>Усиновлення та захист прав дитини</c:v>
                </c:pt>
                <c:pt idx="3">
                  <c:v>Пільги та компенсації</c:v>
                </c:pt>
                <c:pt idx="4">
                  <c:v>Соціальний захист сімей з дітьми</c:v>
                </c:pt>
                <c:pt idx="5">
                  <c:v>Соціальний захист осіб з інвалідністю</c:v>
                </c:pt>
                <c:pt idx="6">
                  <c:v>Оплата праці</c:v>
                </c:pt>
                <c:pt idx="7">
                  <c:v>Інші</c:v>
                </c:pt>
                <c:pt idx="8">
                  <c:v>Соціальний захист постраждалих від Чорнобильської катастрофи</c:v>
                </c:pt>
                <c:pt idx="9">
                  <c:v>Житлові питання</c:v>
                </c:pt>
                <c:pt idx="10">
                  <c:v>Соціальний захист внутрішньо переміщених осіб</c:v>
                </c:pt>
                <c:pt idx="11">
                  <c:v>Умови та режим праці</c:v>
                </c:pt>
                <c:pt idx="12">
                  <c:v>Трудове законодавство</c:v>
                </c:pt>
                <c:pt idx="13">
                  <c:v>Скарги на дії посадових осіб</c:v>
                </c:pt>
                <c:pt idx="14">
                  <c:v>Санаторно-курортне лікування, оздоровлення дітей</c:v>
                </c:pt>
                <c:pt idx="15">
                  <c:v>Надання статусу особи з інвалідністю внаслідок війни, ветерана праці, члена сім'ї загиблого</c:v>
                </c:pt>
                <c:pt idx="16">
                  <c:v>Соціальне страхування</c:v>
                </c:pt>
                <c:pt idx="17">
                  <c:v>Надання матеріальної допомоги</c:v>
                </c:pt>
                <c:pt idx="18">
                  <c:v>Питання, які не віднесено до компетенції Міністерства</c:v>
                </c:pt>
                <c:pt idx="19">
                  <c:v>Питання ринку праці та зайнятості</c:v>
                </c:pt>
                <c:pt idx="20">
                  <c:v>Індексація доходів, прожитковий мінімум</c:v>
                </c:pt>
                <c:pt idx="21">
                  <c:v>Діяльність закладів підтримки та догляду</c:v>
                </c:pt>
                <c:pt idx="22">
                  <c:v>Організація прийому громадян</c:v>
                </c:pt>
                <c:pt idx="23">
                  <c:v>Оформлення вантажів гуманітарної допомоги</c:v>
                </c:pt>
                <c:pt idx="24">
                  <c:v>Надання соціальних послуг бездомним особам та іншим групам ризику</c:v>
                </c:pt>
                <c:pt idx="25">
                  <c:v>Соцзахист мобілізованих, демобілізованих військовослужбовців та цивільних осіб, призваних на військову службу</c:v>
                </c:pt>
              </c:strCache>
            </c:strRef>
          </c:cat>
          <c:val>
            <c:numRef>
              <c:f>'1'!$L$2:$L$27</c:f>
              <c:numCache>
                <c:formatCode>General</c:formatCode>
                <c:ptCount val="26"/>
              </c:numCache>
            </c:numRef>
          </c:val>
          <c:extLst>
            <c:ext xmlns:c16="http://schemas.microsoft.com/office/drawing/2014/chart" uri="{C3380CC4-5D6E-409C-BE32-E72D297353CC}">
              <c16:uniqueId val="{00000246-D4FF-4D7D-B457-21A9C8B3E59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0.85224</cdr:x>
      <cdr:y>0.95509</cdr:y>
    </cdr:from>
    <cdr:to>
      <cdr:x>0.9733</cdr:x>
      <cdr:y>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8515354" y="6886605"/>
          <a:ext cx="1209599" cy="3238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uk-UA" sz="1100" b="1">
              <a:latin typeface="Times New Roman" panose="02020603050405020304" pitchFamily="18" charset="0"/>
              <a:cs typeface="Times New Roman" panose="02020603050405020304" pitchFamily="18" charset="0"/>
            </a:rPr>
            <a:t>Всього 35217 звернень</a:t>
          </a:r>
        </a:p>
      </cdr:txBody>
    </cdr:sp>
  </cdr:relSizeAnchor>
  <cdr:relSizeAnchor xmlns:cdr="http://schemas.openxmlformats.org/drawingml/2006/chartDrawing">
    <cdr:from>
      <cdr:x>0.51478</cdr:x>
      <cdr:y>0.42933</cdr:y>
    </cdr:from>
    <cdr:to>
      <cdr:x>0.85987</cdr:x>
      <cdr:y>0.60238</cdr:y>
    </cdr:to>
    <cdr:cxnSp macro="">
      <cdr:nvCxnSpPr>
        <cdr:cNvPr id="4" name="Пряма сполучна лінія 3"/>
        <cdr:cNvCxnSpPr/>
      </cdr:nvCxnSpPr>
      <cdr:spPr>
        <a:xfrm xmlns:a="http://schemas.openxmlformats.org/drawingml/2006/main">
          <a:off x="5143500" y="3095625"/>
          <a:ext cx="3448050" cy="124777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bg2">
              <a:lumMod val="7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0.86654</cdr:x>
      <cdr:y>0.58388</cdr:y>
    </cdr:from>
    <cdr:to>
      <cdr:x>0.96282</cdr:x>
      <cdr:y>0.61955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8658225" y="4210050"/>
          <a:ext cx="9620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uk-UA" sz="1100"/>
        </a:p>
      </cdr:txBody>
    </cdr:sp>
  </cdr:relSizeAnchor>
  <cdr:relSizeAnchor xmlns:cdr="http://schemas.openxmlformats.org/drawingml/2006/chartDrawing">
    <cdr:from>
      <cdr:x>0.85987</cdr:x>
      <cdr:y>0.58256</cdr:y>
    </cdr:from>
    <cdr:to>
      <cdr:x>0.98284</cdr:x>
      <cdr:y>0.65522</cdr:y>
    </cdr:to>
    <cdr:sp macro="" textlink="">
      <cdr:nvSpPr>
        <cdr:cNvPr id="9" name="Поле 8"/>
        <cdr:cNvSpPr txBox="1"/>
      </cdr:nvSpPr>
      <cdr:spPr>
        <a:xfrm xmlns:a="http://schemas.openxmlformats.org/drawingml/2006/main">
          <a:off x="8591550" y="4200526"/>
          <a:ext cx="1228724" cy="5238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Житлове</a:t>
          </a:r>
          <a:r>
            <a:rPr lang="uk-UA" sz="1100" baseline="0">
              <a:latin typeface="Times New Roman" panose="02020603050405020304" pitchFamily="18" charset="0"/>
              <a:cs typeface="Times New Roman" panose="02020603050405020304" pitchFamily="18" charset="0"/>
            </a:rPr>
            <a:t> питання</a:t>
          </a:r>
        </a:p>
        <a:p xmlns:a="http://schemas.openxmlformats.org/drawingml/2006/main">
          <a:pPr algn="ctr"/>
          <a:r>
            <a:rPr lang="uk-UA" sz="1100" baseline="0">
              <a:latin typeface="Times New Roman" panose="02020603050405020304" pitchFamily="18" charset="0"/>
              <a:cs typeface="Times New Roman" panose="02020603050405020304" pitchFamily="18" charset="0"/>
            </a:rPr>
            <a:t>755 (2,1 %)</a:t>
          </a:r>
          <a:endParaRPr lang="uk-UA" sz="11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Галиновська Ірина</dc:creator>
  <cp:keywords/>
  <dc:description/>
  <cp:lastModifiedBy>Галиновська Ірина</cp:lastModifiedBy>
  <cp:revision>19</cp:revision>
  <cp:lastPrinted>2020-01-13T17:11:00Z</cp:lastPrinted>
  <dcterms:created xsi:type="dcterms:W3CDTF">2019-07-04T12:13:00Z</dcterms:created>
  <dcterms:modified xsi:type="dcterms:W3CDTF">2020-01-14T07:29:00Z</dcterms:modified>
</cp:coreProperties>
</file>