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13" w:type="dxa"/>
        <w:tblLook w:val="04A0" w:firstRow="1" w:lastRow="0" w:firstColumn="1" w:lastColumn="0" w:noHBand="0" w:noVBand="1"/>
      </w:tblPr>
      <w:tblGrid>
        <w:gridCol w:w="9613"/>
      </w:tblGrid>
      <w:tr w:rsidR="00747ACC" w:rsidRPr="00747ACC" w:rsidTr="00BC4773">
        <w:trPr>
          <w:trHeight w:val="1530"/>
        </w:trPr>
        <w:tc>
          <w:tcPr>
            <w:tcW w:w="9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260" w:type="dxa"/>
              <w:tblLook w:val="04A0" w:firstRow="1" w:lastRow="0" w:firstColumn="1" w:lastColumn="0" w:noHBand="0" w:noVBand="1"/>
            </w:tblPr>
            <w:tblGrid>
              <w:gridCol w:w="486"/>
              <w:gridCol w:w="2653"/>
              <w:gridCol w:w="2148"/>
              <w:gridCol w:w="1491"/>
              <w:gridCol w:w="1885"/>
              <w:gridCol w:w="734"/>
            </w:tblGrid>
            <w:tr w:rsidR="00FD7AEC" w:rsidRPr="00FD7AEC" w:rsidTr="00FD7AEC">
              <w:trPr>
                <w:trHeight w:val="1530"/>
              </w:trPr>
              <w:tc>
                <w:tcPr>
                  <w:tcW w:w="92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87DBE" w:rsidRDefault="00FD7AEC" w:rsidP="005429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 xml:space="preserve">Кількість звернень громадян, </w:t>
                  </w:r>
                </w:p>
                <w:p w:rsidR="0054293C" w:rsidRDefault="00FD7AEC" w:rsidP="005429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щ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 xml:space="preserve">о надійшли до Мінсоцполітики у </w:t>
                  </w:r>
                  <w:r w:rsidR="0054293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 xml:space="preserve">2020 році </w:t>
                  </w:r>
                </w:p>
                <w:p w:rsidR="00FD7AEC" w:rsidRPr="00FD7AEC" w:rsidRDefault="00FD7AEC" w:rsidP="005429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  <w:t>у розрахунку на 100 тис. населення у розрізі регіонів</w:t>
                  </w:r>
                </w:p>
              </w:tc>
            </w:tr>
            <w:tr w:rsidR="00FD7AEC" w:rsidRPr="00FD7AEC" w:rsidTr="00FD7AEC">
              <w:trPr>
                <w:trHeight w:val="405"/>
              </w:trPr>
              <w:tc>
                <w:tcPr>
                  <w:tcW w:w="92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uk-UA"/>
                    </w:rPr>
                  </w:pPr>
                </w:p>
              </w:tc>
            </w:tr>
            <w:tr w:rsidR="00FD7AEC" w:rsidRPr="00FD7AEC" w:rsidTr="00FD7AEC">
              <w:trPr>
                <w:trHeight w:val="555"/>
              </w:trPr>
              <w:tc>
                <w:tcPr>
                  <w:tcW w:w="4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№ п/п</w:t>
                  </w:r>
                </w:p>
              </w:tc>
              <w:tc>
                <w:tcPr>
                  <w:tcW w:w="26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Регіон</w:t>
                  </w:r>
                </w:p>
              </w:tc>
              <w:tc>
                <w:tcPr>
                  <w:tcW w:w="21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Чисельність                      наявного населення                                        на 01.11.2020                                          (за даними Державної служби статистики України)</w:t>
                  </w:r>
                </w:p>
              </w:tc>
              <w:tc>
                <w:tcPr>
                  <w:tcW w:w="33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Кількість звернень</w:t>
                  </w:r>
                </w:p>
              </w:tc>
              <w:tc>
                <w:tcPr>
                  <w:tcW w:w="6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Місце</w:t>
                  </w:r>
                </w:p>
              </w:tc>
            </w:tr>
            <w:tr w:rsidR="00FD7AEC" w:rsidRPr="00FD7AEC" w:rsidTr="00FD7AEC">
              <w:trPr>
                <w:trHeight w:val="1005"/>
              </w:trPr>
              <w:tc>
                <w:tcPr>
                  <w:tcW w:w="4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6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214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 xml:space="preserve">всього 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у розрахунку                                 на 100 тис. населення</w:t>
                  </w:r>
                </w:p>
              </w:tc>
              <w:tc>
                <w:tcPr>
                  <w:tcW w:w="6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Вінницька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1533014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761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49,6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14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2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Волинська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1028781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382</w:t>
                  </w:r>
                </w:p>
              </w:tc>
              <w:tc>
                <w:tcPr>
                  <w:tcW w:w="18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37,1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22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Дніпропетровська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3150407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2116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67,2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Донецька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4106841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1561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38,0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21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Житомирська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1198749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699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58,3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7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6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Закарпатська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1251479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359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28,7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24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7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Запорізька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1671748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1075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64,3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6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Івано-Франківська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1363269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579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42,5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19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9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Київська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1788660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1817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101,6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10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Кіровоградська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923254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427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46,2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17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11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Луганська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2124316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589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27,7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25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12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Львівська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2501502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1165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46,6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16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13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Миколаївська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1111301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562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50,6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13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14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Одеська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2371236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1230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51,9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11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15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Полтавська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1375491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898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65,3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16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Рівненська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1150037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482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41,9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20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17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Сумська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1056779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608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57,5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10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18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Тернопільська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1032714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307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29,7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23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19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Харківська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2640023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2205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83,5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20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Херсонська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1019829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518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50,8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12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21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Хмельницька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1246862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551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44,2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18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22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Черкаська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1181860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689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58,3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23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Чернівецька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897922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420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46,8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15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24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Чернігівська обл.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980290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568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57,9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9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25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м. Київ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</w:pPr>
                  <w:r w:rsidRPr="00FD7AEC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uk-UA"/>
                    </w:rPr>
                    <w:t>2964448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4791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161,6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26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м. Севастополь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1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27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АР Крим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9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28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Інші країни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482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FD7AEC" w:rsidRPr="00FD7AEC" w:rsidTr="00FD7AEC">
              <w:trPr>
                <w:trHeight w:val="3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29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Регіон не визначено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 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lang w:eastAsia="uk-UA"/>
                    </w:rPr>
                    <w:t>317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FD7AEC" w:rsidRPr="00FD7AEC" w:rsidTr="00FD7AEC">
              <w:trPr>
                <w:trHeight w:val="37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30</w:t>
                  </w:r>
                </w:p>
              </w:tc>
              <w:tc>
                <w:tcPr>
                  <w:tcW w:w="2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ВСЬОГО</w:t>
                  </w:r>
                </w:p>
              </w:tc>
              <w:tc>
                <w:tcPr>
                  <w:tcW w:w="21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  <w:t>41670812</w:t>
                  </w:r>
                </w:p>
              </w:tc>
              <w:tc>
                <w:tcPr>
                  <w:tcW w:w="149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lang w:eastAsia="uk-UA"/>
                    </w:rPr>
                    <w:t>26168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62,8</w:t>
                  </w:r>
                </w:p>
              </w:tc>
              <w:tc>
                <w:tcPr>
                  <w:tcW w:w="6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D7AEC" w:rsidRPr="00FD7AEC" w:rsidRDefault="00FD7AEC" w:rsidP="00FD7A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uk-UA"/>
                    </w:rPr>
                  </w:pPr>
                  <w:r w:rsidRPr="00FD7AEC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</w:tbl>
          <w:p w:rsidR="00747ACC" w:rsidRPr="00747ACC" w:rsidRDefault="00747ACC" w:rsidP="00747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867E2F" w:rsidRDefault="00BC4773">
      <w:bookmarkStart w:id="0" w:name="_GoBack"/>
      <w:r>
        <w:rPr>
          <w:noProof/>
          <w:lang w:eastAsia="uk-UA"/>
        </w:rPr>
        <w:lastRenderedPageBreak/>
        <w:drawing>
          <wp:inline distT="0" distB="0" distL="0" distR="0" wp14:anchorId="7ADCEC5C" wp14:editId="043699A7">
            <wp:extent cx="6115050" cy="8972550"/>
            <wp:effectExtent l="0" t="0" r="19050" b="0"/>
            <wp:docPr id="2" name="Ді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67E2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C5"/>
    <w:rsid w:val="00031B56"/>
    <w:rsid w:val="001036AD"/>
    <w:rsid w:val="00103D3C"/>
    <w:rsid w:val="002F174B"/>
    <w:rsid w:val="00487DBE"/>
    <w:rsid w:val="004F0D46"/>
    <w:rsid w:val="0054293C"/>
    <w:rsid w:val="00747ACC"/>
    <w:rsid w:val="00BC4773"/>
    <w:rsid w:val="00CB1DC5"/>
    <w:rsid w:val="00FD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E1F19-439F-4D95-9E7D-3CE60E84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i.v.galinovska\Desktop\&#1079;&#1074;&#1110;&#1090;%20&#1050;&#1052;&#1059;%20&#1030;V%20&#1082;&#1074;&#1072;&#1088;&#1090;&#1072;&#1083;%20&#1090;&#1072;%202020%20&#1088;&#1110;&#1082;\&#1085;&#1072;%20100%20&#1090;&#1080;&#1089;.%20&#1085;&#1072;&#1089;&#1077;&#1083;&#1077;&#1085;&#1085;&#1103;%202020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baseline="0">
                <a:latin typeface="Times New Roman" pitchFamily="18" charset="0"/>
              </a:defRPr>
            </a:pPr>
            <a:r>
              <a:rPr lang="uk-UA" sz="1200" b="1" i="0" baseline="0">
                <a:latin typeface="Times New Roman" pitchFamily="18" charset="0"/>
              </a:rPr>
              <a:t>Кількість звернень громадян, </a:t>
            </a:r>
          </a:p>
          <a:p>
            <a:pPr>
              <a:defRPr sz="1200" b="1" baseline="0">
                <a:latin typeface="Times New Roman" pitchFamily="18" charset="0"/>
              </a:defRPr>
            </a:pPr>
            <a:r>
              <a:rPr lang="uk-UA" sz="1200" b="1" i="0" baseline="0">
                <a:latin typeface="Times New Roman" pitchFamily="18" charset="0"/>
              </a:rPr>
              <a:t>що надійшли до Мінсоцполітики у 2020 році                                                                               у розрахунку на 100 тис. населення у розрізі регіонів</a:t>
            </a:r>
          </a:p>
          <a:p>
            <a:pPr>
              <a:defRPr sz="1200" b="1" baseline="0">
                <a:latin typeface="Times New Roman" pitchFamily="18" charset="0"/>
              </a:defRPr>
            </a:pPr>
            <a:endParaRPr lang="uk-UA" sz="1200" b="1" baseline="0">
              <a:latin typeface="Times New Roman" pitchFamily="18" charset="0"/>
            </a:endParaRPr>
          </a:p>
        </c:rich>
      </c:tx>
      <c:overlay val="0"/>
      <c:spPr>
        <a:ln>
          <a:noFill/>
        </a:ln>
      </c:spPr>
    </c:title>
    <c:autoTitleDeleted val="0"/>
    <c:view3D>
      <c:rotX val="15"/>
      <c:rotY val="5"/>
      <c:depthPercent val="100"/>
      <c:rAngAx val="1"/>
    </c:view3D>
    <c:floor>
      <c:thickness val="0"/>
    </c:floor>
    <c:sideWall>
      <c:thickness val="0"/>
      <c:spPr>
        <a:noFill/>
        <a:ln>
          <a:solidFill>
            <a:schemeClr val="accent1"/>
          </a:solidFill>
        </a:ln>
      </c:spPr>
    </c:sideWall>
    <c:backWall>
      <c:thickness val="0"/>
      <c:spPr>
        <a:noFill/>
        <a:ln>
          <a:solidFill>
            <a:schemeClr val="accent1"/>
          </a:solidFill>
        </a:ln>
      </c:spPr>
    </c:backWall>
    <c:plotArea>
      <c:layout>
        <c:manualLayout>
          <c:layoutTarget val="inner"/>
          <c:xMode val="edge"/>
          <c:yMode val="edge"/>
          <c:x val="0.2161006678463136"/>
          <c:y val="0.13677244112894005"/>
          <c:w val="0.78389933215368646"/>
          <c:h val="0.85280242679047691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24"/>
              <c:layout>
                <c:manualLayout>
                  <c:x val="1.0125688514287827E-2"/>
                  <c:y val="-2.1988726818983691E-3"/>
                </c:manualLayout>
              </c:layout>
              <c:spPr/>
              <c:txPr>
                <a:bodyPr/>
                <a:lstStyle/>
                <a:p>
                  <a:pPr>
                    <a:defRPr sz="1100" baseline="0">
                      <a:latin typeface="Times New Roman" pitchFamily="18" charset="0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39-40BF-9548-92EE742AEFF4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aseline="0">
                    <a:latin typeface="Times New Roman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'1'!$B$7:$B$31</c:f>
              <c:strCache>
                <c:ptCount val="25"/>
                <c:pt idx="0">
                  <c:v>Луганська</c:v>
                </c:pt>
                <c:pt idx="1">
                  <c:v>Закарпатська</c:v>
                </c:pt>
                <c:pt idx="2">
                  <c:v>Тернопільська</c:v>
                </c:pt>
                <c:pt idx="3">
                  <c:v>Волинська</c:v>
                </c:pt>
                <c:pt idx="4">
                  <c:v>Донецька</c:v>
                </c:pt>
                <c:pt idx="5">
                  <c:v>Рівненська</c:v>
                </c:pt>
                <c:pt idx="6">
                  <c:v>Івано-Франківська</c:v>
                </c:pt>
                <c:pt idx="7">
                  <c:v>Хмельницька</c:v>
                </c:pt>
                <c:pt idx="8">
                  <c:v>Кіровоградська</c:v>
                </c:pt>
                <c:pt idx="9">
                  <c:v>Львівська</c:v>
                </c:pt>
                <c:pt idx="10">
                  <c:v>Чернівецька</c:v>
                </c:pt>
                <c:pt idx="11">
                  <c:v>Вінницька</c:v>
                </c:pt>
                <c:pt idx="12">
                  <c:v>Миколаївська</c:v>
                </c:pt>
                <c:pt idx="13">
                  <c:v>Херсонська</c:v>
                </c:pt>
                <c:pt idx="14">
                  <c:v>Одеська</c:v>
                </c:pt>
                <c:pt idx="15">
                  <c:v>Сумська</c:v>
                </c:pt>
                <c:pt idx="16">
                  <c:v>Чернігівська</c:v>
                </c:pt>
                <c:pt idx="17">
                  <c:v>Черкаська</c:v>
                </c:pt>
                <c:pt idx="18">
                  <c:v>Житомирська</c:v>
                </c:pt>
                <c:pt idx="19">
                  <c:v>Запорізька</c:v>
                </c:pt>
                <c:pt idx="20">
                  <c:v>Полтавська</c:v>
                </c:pt>
                <c:pt idx="21">
                  <c:v>Дніпропетровська</c:v>
                </c:pt>
                <c:pt idx="22">
                  <c:v>Харківська</c:v>
                </c:pt>
                <c:pt idx="23">
                  <c:v>Київська</c:v>
                </c:pt>
                <c:pt idx="24">
                  <c:v>м. Київ</c:v>
                </c:pt>
              </c:strCache>
            </c:strRef>
          </c:cat>
          <c:val>
            <c:numRef>
              <c:f>'1'!$E$7:$E$31</c:f>
              <c:numCache>
                <c:formatCode>0.0</c:formatCode>
                <c:ptCount val="25"/>
                <c:pt idx="0">
                  <c:v>27.726571752978369</c:v>
                </c:pt>
                <c:pt idx="1">
                  <c:v>28.686058655398931</c:v>
                </c:pt>
                <c:pt idx="2">
                  <c:v>29.727494737168279</c:v>
                </c:pt>
                <c:pt idx="3">
                  <c:v>37.131323381749858</c:v>
                </c:pt>
                <c:pt idx="4">
                  <c:v>38.009750073109721</c:v>
                </c:pt>
                <c:pt idx="5">
                  <c:v>41.911695015029949</c:v>
                </c:pt>
                <c:pt idx="6">
                  <c:v>42.471441806422646</c:v>
                </c:pt>
                <c:pt idx="7">
                  <c:v>44.190936928064211</c:v>
                </c:pt>
                <c:pt idx="8">
                  <c:v>46.24946114503701</c:v>
                </c:pt>
                <c:pt idx="9">
                  <c:v>46.572019530665976</c:v>
                </c:pt>
                <c:pt idx="10">
                  <c:v>46.774664169048094</c:v>
                </c:pt>
                <c:pt idx="11">
                  <c:v>49.640773013162303</c:v>
                </c:pt>
                <c:pt idx="12">
                  <c:v>50.571357355028027</c:v>
                </c:pt>
                <c:pt idx="13">
                  <c:v>50.792828993880349</c:v>
                </c:pt>
                <c:pt idx="14">
                  <c:v>51.871682110089424</c:v>
                </c:pt>
                <c:pt idx="15">
                  <c:v>57.533315858850337</c:v>
                </c:pt>
                <c:pt idx="16">
                  <c:v>57.942037560313786</c:v>
                </c:pt>
                <c:pt idx="17">
                  <c:v>58.297937149916237</c:v>
                </c:pt>
                <c:pt idx="18">
                  <c:v>58.310788997529919</c:v>
                </c:pt>
                <c:pt idx="19">
                  <c:v>64.303950116883641</c:v>
                </c:pt>
                <c:pt idx="20">
                  <c:v>65.285777951291578</c:v>
                </c:pt>
                <c:pt idx="21">
                  <c:v>67.165924910654397</c:v>
                </c:pt>
                <c:pt idx="22">
                  <c:v>83.521999618942715</c:v>
                </c:pt>
                <c:pt idx="23">
                  <c:v>101.5844263303255</c:v>
                </c:pt>
                <c:pt idx="24">
                  <c:v>161.61524843748313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A39-40BF-9548-92EE742AEF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9725256"/>
        <c:axId val="1"/>
        <c:axId val="0"/>
      </c:bar3DChart>
      <c:catAx>
        <c:axId val="229725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 baseline="0">
                <a:latin typeface="Times New Roman" pitchFamily="18" charset="0"/>
              </a:defRPr>
            </a:pPr>
            <a:endParaRPr lang="uk-UA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b"/>
        <c:numFmt formatCode="0.0" sourceLinked="1"/>
        <c:majorTickMark val="out"/>
        <c:minorTickMark val="none"/>
        <c:tickLblPos val="nextTo"/>
        <c:crossAx val="22972525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0.66335</cdr:x>
      <cdr:y>0.90809</cdr:y>
    </cdr:from>
    <cdr:to>
      <cdr:x>0.97015</cdr:x>
      <cdr:y>0.97303</cdr:y>
    </cdr:to>
    <cdr:sp macro="" textlink="">
      <cdr:nvSpPr>
        <cdr:cNvPr id="2" name="Прямокутник 1"/>
        <cdr:cNvSpPr/>
      </cdr:nvSpPr>
      <cdr:spPr>
        <a:xfrm xmlns:a="http://schemas.openxmlformats.org/drawingml/2006/main">
          <a:off x="3810001" y="8658225"/>
          <a:ext cx="1762124" cy="619125"/>
        </a:xfrm>
        <a:prstGeom xmlns:a="http://schemas.openxmlformats.org/drawingml/2006/main" prst="rect">
          <a:avLst/>
        </a:prstGeom>
        <a:solidFill xmlns:a="http://schemas.openxmlformats.org/drawingml/2006/main">
          <a:sysClr val="window" lastClr="FFFFFF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pPr algn="ctr"/>
          <a:r>
            <a:rPr lang="uk-U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Всього </a:t>
          </a:r>
        </a:p>
        <a:p xmlns:a="http://schemas.openxmlformats.org/drawingml/2006/main">
          <a:pPr algn="ctr"/>
          <a:r>
            <a:rPr lang="uk-UA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26168 звернень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1007</Words>
  <Characters>575</Characters>
  <Application>Microsoft Office Word</Application>
  <DocSecurity>0</DocSecurity>
  <Lines>4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Галиновська Ірина</dc:creator>
  <cp:keywords/>
  <dc:description/>
  <cp:lastModifiedBy>Галиновська Ірина</cp:lastModifiedBy>
  <cp:revision>8</cp:revision>
  <dcterms:created xsi:type="dcterms:W3CDTF">2021-01-12T11:10:00Z</dcterms:created>
  <dcterms:modified xsi:type="dcterms:W3CDTF">2021-01-12T11:56:00Z</dcterms:modified>
</cp:coreProperties>
</file>