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19A30" w14:textId="77777777" w:rsidR="005312AF" w:rsidRDefault="005312AF" w:rsidP="005312A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Інформаційна довідка </w:t>
      </w:r>
    </w:p>
    <w:p w14:paraId="7238DBF1" w14:textId="77777777" w:rsidR="005312AF" w:rsidRDefault="005312AF" w:rsidP="003F55D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7D9051" w14:textId="1ABA2562" w:rsidR="003B11DA" w:rsidRPr="005312AF" w:rsidRDefault="003F55DA" w:rsidP="003F5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2A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3B11DA" w:rsidRPr="005312AF">
        <w:rPr>
          <w:rFonts w:ascii="Times New Roman" w:hAnsi="Times New Roman" w:cs="Times New Roman"/>
          <w:b/>
          <w:bCs/>
          <w:sz w:val="28"/>
          <w:szCs w:val="28"/>
        </w:rPr>
        <w:t xml:space="preserve">освід </w:t>
      </w:r>
      <w:r w:rsidR="00390FB8" w:rsidRPr="005312AF">
        <w:rPr>
          <w:rFonts w:ascii="Times New Roman" w:hAnsi="Times New Roman" w:cs="Times New Roman"/>
          <w:b/>
          <w:bCs/>
          <w:sz w:val="28"/>
          <w:szCs w:val="28"/>
        </w:rPr>
        <w:t>Канади</w:t>
      </w:r>
      <w:r w:rsidR="003B11DA" w:rsidRPr="005312AF">
        <w:rPr>
          <w:rFonts w:ascii="Times New Roman" w:hAnsi="Times New Roman" w:cs="Times New Roman"/>
          <w:b/>
          <w:bCs/>
          <w:sz w:val="28"/>
          <w:szCs w:val="28"/>
        </w:rPr>
        <w:t xml:space="preserve"> у наданні </w:t>
      </w:r>
      <w:proofErr w:type="spellStart"/>
      <w:r w:rsidR="003B11DA" w:rsidRPr="005312AF">
        <w:rPr>
          <w:rFonts w:ascii="Times New Roman" w:hAnsi="Times New Roman" w:cs="Times New Roman"/>
          <w:b/>
          <w:bCs/>
          <w:sz w:val="28"/>
          <w:szCs w:val="28"/>
        </w:rPr>
        <w:t>асистивної</w:t>
      </w:r>
      <w:proofErr w:type="spellEnd"/>
      <w:r w:rsidR="003B11DA" w:rsidRPr="005312AF">
        <w:rPr>
          <w:rFonts w:ascii="Times New Roman" w:hAnsi="Times New Roman" w:cs="Times New Roman"/>
          <w:b/>
          <w:bCs/>
          <w:sz w:val="28"/>
          <w:szCs w:val="28"/>
        </w:rPr>
        <w:t xml:space="preserve"> допомоги</w:t>
      </w:r>
    </w:p>
    <w:p w14:paraId="671E6B43" w14:textId="77777777" w:rsidR="003B11DA" w:rsidRPr="005312AF" w:rsidRDefault="003B11DA" w:rsidP="003F5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2AF">
        <w:rPr>
          <w:rFonts w:ascii="Times New Roman" w:hAnsi="Times New Roman" w:cs="Times New Roman"/>
          <w:b/>
          <w:bCs/>
          <w:sz w:val="28"/>
          <w:szCs w:val="28"/>
        </w:rPr>
        <w:t>особам з інтелектуальними та психічними порушеннями</w:t>
      </w:r>
    </w:p>
    <w:p w14:paraId="289B0982" w14:textId="77777777" w:rsidR="003F55DA" w:rsidRDefault="003F55DA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1D4E8" w14:textId="5A5C7901" w:rsidR="00390FB8" w:rsidRDefault="00390FB8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B8">
        <w:rPr>
          <w:rFonts w:ascii="Times New Roman" w:hAnsi="Times New Roman" w:cs="Times New Roman"/>
          <w:sz w:val="28"/>
          <w:szCs w:val="28"/>
        </w:rPr>
        <w:t xml:space="preserve">Канада притримується інклюзивного підходу до осіб з особливими потребами та інвалідністю з точки зору їх прав на рівність у всіх аспектах життя Канади. Кожна особа з особливими потребами (емоційними, поведінковими, зоровими, інтелектуальними,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мовними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>, або слуховими), має право на рівний доступ до всіх сфер життя.</w:t>
      </w:r>
    </w:p>
    <w:p w14:paraId="258B0BBD" w14:textId="3DC8871A" w:rsidR="00390FB8" w:rsidRDefault="00390FB8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B8">
        <w:rPr>
          <w:rFonts w:ascii="Times New Roman" w:hAnsi="Times New Roman" w:cs="Times New Roman"/>
          <w:sz w:val="28"/>
          <w:szCs w:val="28"/>
        </w:rPr>
        <w:t xml:space="preserve">Ключовим законодавчим актом на федеральному рівні в питанні політики безбар’єрності є Закон про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безбар’єрність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Accessibility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Canada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>)</w:t>
      </w:r>
      <w:r w:rsidR="003F55D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D6680">
          <w:rPr>
            <w:rStyle w:val="a8"/>
            <w:rFonts w:ascii="Times New Roman" w:hAnsi="Times New Roman" w:cs="Times New Roman"/>
            <w:sz w:val="28"/>
            <w:szCs w:val="28"/>
          </w:rPr>
          <w:t>https://parl.ca/DocumentViewer/en/42-1/bill/C-81/royal-assent</w:t>
        </w:r>
      </w:hyperlink>
      <w:r w:rsidRPr="00390FB8">
        <w:rPr>
          <w:rFonts w:ascii="Times New Roman" w:hAnsi="Times New Roman" w:cs="Times New Roman"/>
          <w:sz w:val="28"/>
          <w:szCs w:val="28"/>
        </w:rPr>
        <w:t>.</w:t>
      </w:r>
    </w:p>
    <w:p w14:paraId="219F40A0" w14:textId="77777777" w:rsidR="00390FB8" w:rsidRDefault="00390FB8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B8">
        <w:rPr>
          <w:rFonts w:ascii="Times New Roman" w:hAnsi="Times New Roman" w:cs="Times New Roman"/>
          <w:sz w:val="28"/>
          <w:szCs w:val="28"/>
        </w:rPr>
        <w:t>У травні 2012 року Канада запровадила стратегію психічного здоров’я для Канади. Документ під назвою «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Directions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>» («Зміна напрямків, зміна життя») має на меті допомогти покращити психічне здоров’я та благополуччя всіх людей, які живуть у Канаді, а також створити систему психічного здоров’я, яка справді зможе задовольнити потреби людей із проблемами психічного здоров’я та хворобами та їхніх сімей. Документ додається.</w:t>
      </w:r>
    </w:p>
    <w:p w14:paraId="554A192A" w14:textId="77777777" w:rsidR="00390FB8" w:rsidRDefault="00390FB8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B8">
        <w:rPr>
          <w:rFonts w:ascii="Times New Roman" w:hAnsi="Times New Roman" w:cs="Times New Roman"/>
          <w:sz w:val="28"/>
          <w:szCs w:val="28"/>
        </w:rPr>
        <w:t>Стратегія містить 26 пріоритетів і 109 рекомендацій щодо дій, які згруповані у наступних 6 стратегічних напрямків:</w:t>
      </w:r>
    </w:p>
    <w:p w14:paraId="1FBA52B9" w14:textId="07CF9279" w:rsidR="00390FB8" w:rsidRDefault="005312AF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390FB8" w:rsidRPr="00390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0FB8" w:rsidRPr="00390FB8">
        <w:rPr>
          <w:rFonts w:ascii="Times New Roman" w:hAnsi="Times New Roman" w:cs="Times New Roman"/>
          <w:sz w:val="28"/>
          <w:szCs w:val="28"/>
        </w:rPr>
        <w:t>ідтримка психічного здоров’я протягом усього життя вдома, у школі та на робочих місцях і запобігання психічним захворюванням і самогубствам, де це можливо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80DA52" w14:textId="0A1815E9" w:rsidR="00390FB8" w:rsidRDefault="005312AF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390FB8" w:rsidRPr="00390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0FB8" w:rsidRPr="00390FB8">
        <w:rPr>
          <w:rFonts w:ascii="Times New Roman" w:hAnsi="Times New Roman" w:cs="Times New Roman"/>
          <w:sz w:val="28"/>
          <w:szCs w:val="28"/>
        </w:rPr>
        <w:t>прияння одужанню та благополуччю людей будь-якого віку, які мають проблеми з психічним здоров’ям і захворюваннями, і захист їх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26277E" w14:textId="583E6E66" w:rsidR="00390FB8" w:rsidRDefault="005312AF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390FB8" w:rsidRPr="00390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90FB8" w:rsidRPr="00390FB8">
        <w:rPr>
          <w:rFonts w:ascii="Times New Roman" w:hAnsi="Times New Roman" w:cs="Times New Roman"/>
          <w:sz w:val="28"/>
          <w:szCs w:val="28"/>
        </w:rPr>
        <w:t>оступ до правильного поєднання послуг, лікування та підтримки, коли і де вони потрібні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780D06" w14:textId="219D2A7B" w:rsidR="00390FB8" w:rsidRDefault="005312AF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390FB8" w:rsidRPr="00390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90FB8" w:rsidRPr="00390FB8">
        <w:rPr>
          <w:rFonts w:ascii="Times New Roman" w:hAnsi="Times New Roman" w:cs="Times New Roman"/>
          <w:sz w:val="28"/>
          <w:szCs w:val="28"/>
        </w:rPr>
        <w:t>меншення факторів ризику та забезпечення доступу до послуг психічного здоров’я, а також посилення реагування на потреби різноманітних громад і жителів півночі Канади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399395" w14:textId="072D4E8E" w:rsidR="00390FB8" w:rsidRDefault="005312AF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390FB8" w:rsidRPr="00390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90FB8" w:rsidRPr="00390FB8">
        <w:rPr>
          <w:rFonts w:ascii="Times New Roman" w:hAnsi="Times New Roman" w:cs="Times New Roman"/>
          <w:sz w:val="28"/>
          <w:szCs w:val="28"/>
        </w:rPr>
        <w:t xml:space="preserve">обота з корінними націями, </w:t>
      </w:r>
      <w:proofErr w:type="spellStart"/>
      <w:r w:rsidR="00390FB8" w:rsidRPr="00390FB8">
        <w:rPr>
          <w:rFonts w:ascii="Times New Roman" w:hAnsi="Times New Roman" w:cs="Times New Roman"/>
          <w:sz w:val="28"/>
          <w:szCs w:val="28"/>
        </w:rPr>
        <w:t>інуїтами</w:t>
      </w:r>
      <w:proofErr w:type="spellEnd"/>
      <w:r w:rsidR="00390FB8" w:rsidRPr="00390FB8">
        <w:rPr>
          <w:rFonts w:ascii="Times New Roman" w:hAnsi="Times New Roman" w:cs="Times New Roman"/>
          <w:sz w:val="28"/>
          <w:szCs w:val="28"/>
        </w:rPr>
        <w:t xml:space="preserve"> та метисами, щоб задовольнити їхні потреби в психічному здоров’ї, визнаючи їхні особливі обставини, права та культуру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965F18" w14:textId="6F8F7D14" w:rsidR="00390FB8" w:rsidRDefault="005312AF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390FB8" w:rsidRPr="00390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90FB8" w:rsidRPr="00390FB8">
        <w:rPr>
          <w:rFonts w:ascii="Times New Roman" w:hAnsi="Times New Roman" w:cs="Times New Roman"/>
          <w:sz w:val="28"/>
          <w:szCs w:val="28"/>
        </w:rPr>
        <w:t>обілізація лідерства, вдосконалення знання та сприяння співпраці на всіх рівнях.</w:t>
      </w:r>
    </w:p>
    <w:p w14:paraId="0462357A" w14:textId="70A52F82" w:rsidR="00390FB8" w:rsidRDefault="00390FB8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B8">
        <w:rPr>
          <w:rFonts w:ascii="Times New Roman" w:hAnsi="Times New Roman" w:cs="Times New Roman"/>
          <w:sz w:val="28"/>
          <w:szCs w:val="28"/>
        </w:rPr>
        <w:t>У Канаді діє Фонд забезпечення доступності (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Enabling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Accessibility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Fund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), метою якого є покращення та забезпечення більшої доступності та створення кращих можливостей для людей з інвалідністю всередині громад, у школах, на робочих місцях, у спортивних спорудах тощо. Ключова роль у реалізації </w:t>
      </w:r>
      <w:r w:rsidR="005312AF" w:rsidRPr="00390FB8">
        <w:rPr>
          <w:rFonts w:ascii="Times New Roman" w:hAnsi="Times New Roman" w:cs="Times New Roman"/>
          <w:sz w:val="28"/>
          <w:szCs w:val="28"/>
        </w:rPr>
        <w:t>проектів</w:t>
      </w:r>
      <w:bookmarkStart w:id="0" w:name="_GoBack"/>
      <w:bookmarkEnd w:id="0"/>
      <w:r w:rsidRPr="00390FB8">
        <w:rPr>
          <w:rFonts w:ascii="Times New Roman" w:hAnsi="Times New Roman" w:cs="Times New Roman"/>
          <w:sz w:val="28"/>
          <w:szCs w:val="28"/>
        </w:rPr>
        <w:t xml:space="preserve"> Фонду здійснюється на провінційному рівні.</w:t>
      </w:r>
    </w:p>
    <w:p w14:paraId="1FF7B1EA" w14:textId="77777777" w:rsidR="00390FB8" w:rsidRDefault="00390FB8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B8">
        <w:rPr>
          <w:rFonts w:ascii="Times New Roman" w:hAnsi="Times New Roman" w:cs="Times New Roman"/>
          <w:sz w:val="28"/>
          <w:szCs w:val="28"/>
        </w:rPr>
        <w:t xml:space="preserve">В силу специфіки федерального устрою Канади, система розробки стандартів створення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 простору, в тому числі надання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асистивної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 </w:t>
      </w:r>
      <w:r w:rsidRPr="00390FB8">
        <w:rPr>
          <w:rFonts w:ascii="Times New Roman" w:hAnsi="Times New Roman" w:cs="Times New Roman"/>
          <w:sz w:val="28"/>
          <w:szCs w:val="28"/>
        </w:rPr>
        <w:lastRenderedPageBreak/>
        <w:t xml:space="preserve">допомоги, є децентралізованою. На провінційному рівні кожна провінція та територія визначає законодавство в цій сфері самостійно із врахуванням Закону про </w:t>
      </w:r>
      <w:proofErr w:type="spellStart"/>
      <w:r w:rsidRPr="00390FB8">
        <w:rPr>
          <w:rFonts w:ascii="Times New Roman" w:hAnsi="Times New Roman" w:cs="Times New Roman"/>
          <w:sz w:val="28"/>
          <w:szCs w:val="28"/>
        </w:rPr>
        <w:t>безбар’єрність</w:t>
      </w:r>
      <w:proofErr w:type="spellEnd"/>
      <w:r w:rsidRPr="00390FB8">
        <w:rPr>
          <w:rFonts w:ascii="Times New Roman" w:hAnsi="Times New Roman" w:cs="Times New Roman"/>
          <w:sz w:val="28"/>
          <w:szCs w:val="28"/>
        </w:rPr>
        <w:t xml:space="preserve"> та Національної стратегії інтеграції осіб з інвалідністю, стратегії психічного здоров’я для Канади.</w:t>
      </w:r>
    </w:p>
    <w:p w14:paraId="42CF0EA4" w14:textId="6D4C3D82" w:rsidR="00390FB8" w:rsidRPr="003F55DA" w:rsidRDefault="00390FB8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A">
        <w:rPr>
          <w:rFonts w:ascii="Times New Roman" w:hAnsi="Times New Roman" w:cs="Times New Roman"/>
          <w:sz w:val="28"/>
          <w:szCs w:val="28"/>
        </w:rPr>
        <w:t>Так, наприклад,</w:t>
      </w:r>
      <w:r w:rsidR="003F55DA">
        <w:rPr>
          <w:rFonts w:ascii="Times New Roman" w:hAnsi="Times New Roman" w:cs="Times New Roman"/>
          <w:sz w:val="28"/>
          <w:szCs w:val="28"/>
        </w:rPr>
        <w:t xml:space="preserve"> у </w:t>
      </w:r>
      <w:r w:rsidRPr="003F55DA">
        <w:rPr>
          <w:rFonts w:ascii="Times New Roman" w:hAnsi="Times New Roman" w:cs="Times New Roman"/>
          <w:sz w:val="28"/>
          <w:szCs w:val="28"/>
        </w:rPr>
        <w:t xml:space="preserve">провінції </w:t>
      </w:r>
      <w:r w:rsidRPr="003F55DA">
        <w:rPr>
          <w:rFonts w:ascii="Times New Roman" w:hAnsi="Times New Roman" w:cs="Times New Roman"/>
          <w:bCs/>
          <w:sz w:val="28"/>
          <w:szCs w:val="28"/>
        </w:rPr>
        <w:t>Онтаріо</w:t>
      </w:r>
      <w:r w:rsidRPr="003F55DA">
        <w:rPr>
          <w:rFonts w:ascii="Times New Roman" w:hAnsi="Times New Roman" w:cs="Times New Roman"/>
          <w:sz w:val="28"/>
          <w:szCs w:val="28"/>
        </w:rPr>
        <w:t xml:space="preserve"> діє закон "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Accessibility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Ontarians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Disabilities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" (https://www.ontario.ca/laws/statute/05a11), у провінції </w:t>
      </w:r>
      <w:r w:rsidRPr="003F55DA">
        <w:rPr>
          <w:rFonts w:ascii="Times New Roman" w:hAnsi="Times New Roman" w:cs="Times New Roman"/>
          <w:bCs/>
          <w:sz w:val="28"/>
          <w:szCs w:val="28"/>
        </w:rPr>
        <w:t>Манітоба</w:t>
      </w:r>
      <w:r w:rsidRPr="003F55D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Accessibility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Manitobans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(http://www.accessibilitymb.ca/law.html), у </w:t>
      </w:r>
      <w:r w:rsidRPr="003F55DA">
        <w:rPr>
          <w:rFonts w:ascii="Times New Roman" w:hAnsi="Times New Roman" w:cs="Times New Roman"/>
          <w:bCs/>
          <w:sz w:val="28"/>
          <w:szCs w:val="28"/>
        </w:rPr>
        <w:t xml:space="preserve">Новій </w:t>
      </w:r>
      <w:proofErr w:type="spellStart"/>
      <w:r w:rsidRPr="003F55DA">
        <w:rPr>
          <w:rFonts w:ascii="Times New Roman" w:hAnsi="Times New Roman" w:cs="Times New Roman"/>
          <w:bCs/>
          <w:sz w:val="28"/>
          <w:szCs w:val="28"/>
        </w:rPr>
        <w:t>Скошії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Nova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Scotia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Accessibility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(https://siteimprove.com/en-ca/accessibility/nova-scotia-accessibility-act), у </w:t>
      </w:r>
      <w:proofErr w:type="spellStart"/>
      <w:r w:rsidRPr="003F55DA">
        <w:rPr>
          <w:rFonts w:ascii="Times New Roman" w:hAnsi="Times New Roman" w:cs="Times New Roman"/>
          <w:bCs/>
          <w:sz w:val="28"/>
          <w:szCs w:val="28"/>
        </w:rPr>
        <w:t>Квебеку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Secure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Handicapped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Achieving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Workplace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DA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3F55DA">
        <w:rPr>
          <w:rFonts w:ascii="Times New Roman" w:hAnsi="Times New Roman" w:cs="Times New Roman"/>
          <w:sz w:val="28"/>
          <w:szCs w:val="28"/>
        </w:rPr>
        <w:t>.</w:t>
      </w:r>
    </w:p>
    <w:p w14:paraId="71917B6A" w14:textId="1967EBD5" w:rsidR="00AA78F7" w:rsidRPr="003F55DA" w:rsidRDefault="00390FB8" w:rsidP="003F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A">
        <w:rPr>
          <w:rFonts w:ascii="Times New Roman" w:hAnsi="Times New Roman" w:cs="Times New Roman"/>
          <w:sz w:val="28"/>
          <w:szCs w:val="28"/>
        </w:rPr>
        <w:t>Загалом Канада досягла значного прогресу в питанні забезпечення безбар’єрності. Сьогодні країна демонструє лідерство та активно пропагує різноманітність, рівність та інклюзію - як у себе вдома, так і за кордоном.</w:t>
      </w:r>
    </w:p>
    <w:sectPr w:rsidR="00AA78F7" w:rsidRPr="003F55DA" w:rsidSect="003F55DA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F3866" w14:textId="77777777" w:rsidR="00DD1644" w:rsidRDefault="00DD1644" w:rsidP="003B6B50">
      <w:pPr>
        <w:spacing w:after="0" w:line="240" w:lineRule="auto"/>
      </w:pPr>
      <w:r>
        <w:separator/>
      </w:r>
    </w:p>
  </w:endnote>
  <w:endnote w:type="continuationSeparator" w:id="0">
    <w:p w14:paraId="1267E8FA" w14:textId="77777777" w:rsidR="00DD1644" w:rsidRDefault="00DD1644" w:rsidP="003B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ED61" w14:textId="77777777" w:rsidR="00DD1644" w:rsidRDefault="00DD1644" w:rsidP="003B6B50">
      <w:pPr>
        <w:spacing w:after="0" w:line="240" w:lineRule="auto"/>
      </w:pPr>
      <w:r>
        <w:separator/>
      </w:r>
    </w:p>
  </w:footnote>
  <w:footnote w:type="continuationSeparator" w:id="0">
    <w:p w14:paraId="58D1BDE6" w14:textId="77777777" w:rsidR="00DD1644" w:rsidRDefault="00DD1644" w:rsidP="003B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235529"/>
      <w:docPartObj>
        <w:docPartGallery w:val="Page Numbers (Top of Page)"/>
        <w:docPartUnique/>
      </w:docPartObj>
    </w:sdtPr>
    <w:sdtEndPr/>
    <w:sdtContent>
      <w:p w14:paraId="5C498A93" w14:textId="7C3C8C28" w:rsidR="003B6B50" w:rsidRDefault="003B6B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2AF">
          <w:rPr>
            <w:noProof/>
          </w:rPr>
          <w:t>2</w:t>
        </w:r>
        <w:r>
          <w:fldChar w:fldCharType="end"/>
        </w:r>
      </w:p>
    </w:sdtContent>
  </w:sdt>
  <w:p w14:paraId="042D424E" w14:textId="77777777" w:rsidR="003B6B50" w:rsidRDefault="003B6B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193968"/>
      <w:docPartObj>
        <w:docPartGallery w:val="Page Numbers (Top of Page)"/>
        <w:docPartUnique/>
      </w:docPartObj>
    </w:sdtPr>
    <w:sdtEndPr/>
    <w:sdtContent>
      <w:p w14:paraId="7A452BDB" w14:textId="176E4DB8" w:rsidR="003F55DA" w:rsidRDefault="003F55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70FBDD2" w14:textId="77777777" w:rsidR="003F55DA" w:rsidRDefault="003F55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729C"/>
    <w:multiLevelType w:val="hybridMultilevel"/>
    <w:tmpl w:val="52645C2C"/>
    <w:lvl w:ilvl="0" w:tplc="9620C71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DA"/>
    <w:rsid w:val="001713DB"/>
    <w:rsid w:val="00296EC2"/>
    <w:rsid w:val="00390FB8"/>
    <w:rsid w:val="003B11DA"/>
    <w:rsid w:val="003B6B50"/>
    <w:rsid w:val="003F55DA"/>
    <w:rsid w:val="005312AF"/>
    <w:rsid w:val="00543827"/>
    <w:rsid w:val="005B6181"/>
    <w:rsid w:val="006A1552"/>
    <w:rsid w:val="00761D2D"/>
    <w:rsid w:val="00AA78F7"/>
    <w:rsid w:val="00D06BFC"/>
    <w:rsid w:val="00DD1644"/>
    <w:rsid w:val="00F2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EA3F"/>
  <w15:chartTrackingRefBased/>
  <w15:docId w15:val="{9A8F6A68-071E-4FF9-89C7-B25A557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3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6B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B6B50"/>
  </w:style>
  <w:style w:type="paragraph" w:styleId="a6">
    <w:name w:val="footer"/>
    <w:basedOn w:val="a"/>
    <w:link w:val="a7"/>
    <w:uiPriority w:val="99"/>
    <w:unhideWhenUsed/>
    <w:rsid w:val="003B6B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B6B50"/>
  </w:style>
  <w:style w:type="character" w:styleId="a8">
    <w:name w:val="Hyperlink"/>
    <w:basedOn w:val="a0"/>
    <w:uiPriority w:val="99"/>
    <w:unhideWhenUsed/>
    <w:rsid w:val="00390F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0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l.ca/DocumentViewer/en/42-1/bill/C-81/royal-ass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Tumasov Ihor</dc:creator>
  <cp:keywords/>
  <dc:description/>
  <cp:lastModifiedBy>Тарасюк Ірина</cp:lastModifiedBy>
  <cp:revision>5</cp:revision>
  <dcterms:created xsi:type="dcterms:W3CDTF">2022-12-26T12:59:00Z</dcterms:created>
  <dcterms:modified xsi:type="dcterms:W3CDTF">2023-03-28T08:48:00Z</dcterms:modified>
</cp:coreProperties>
</file>