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C5DD" w14:textId="77777777" w:rsidR="009E2383" w:rsidRPr="00E9038E" w:rsidRDefault="009E2383" w:rsidP="009E238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І</w:t>
      </w:r>
      <w:r w:rsidRPr="00E9038E">
        <w:rPr>
          <w:rFonts w:ascii="Times New Roman" w:hAnsi="Times New Roman" w:cs="Times New Roman"/>
          <w:sz w:val="28"/>
          <w:szCs w:val="28"/>
        </w:rPr>
        <w:t>нформаційна довідка</w:t>
      </w:r>
    </w:p>
    <w:p w14:paraId="2BAE2FDB" w14:textId="77777777" w:rsidR="009E2383" w:rsidRDefault="009E2383" w:rsidP="00795F49">
      <w:pPr>
        <w:spacing w:after="0" w:line="240" w:lineRule="auto"/>
        <w:ind w:firstLine="709"/>
        <w:jc w:val="center"/>
        <w:rPr>
          <w:rFonts w:ascii="Times New Roman" w:hAnsi="Times New Roman" w:cs="Times New Roman"/>
          <w:b/>
          <w:bCs/>
          <w:sz w:val="28"/>
          <w:szCs w:val="28"/>
        </w:rPr>
      </w:pPr>
      <w:bookmarkStart w:id="0" w:name="_GoBack"/>
      <w:bookmarkEnd w:id="0"/>
    </w:p>
    <w:p w14:paraId="224E4293" w14:textId="6E96D675" w:rsidR="008A28B5" w:rsidRDefault="008A28B5" w:rsidP="00795F4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w:t>
      </w:r>
      <w:r w:rsidR="00E9038E" w:rsidRPr="00E9038E">
        <w:rPr>
          <w:rFonts w:ascii="Times New Roman" w:hAnsi="Times New Roman" w:cs="Times New Roman"/>
          <w:b/>
          <w:bCs/>
          <w:sz w:val="28"/>
          <w:szCs w:val="28"/>
        </w:rPr>
        <w:t xml:space="preserve">освід </w:t>
      </w:r>
      <w:r>
        <w:rPr>
          <w:rFonts w:ascii="Times New Roman" w:hAnsi="Times New Roman" w:cs="Times New Roman"/>
          <w:b/>
          <w:bCs/>
          <w:sz w:val="28"/>
          <w:szCs w:val="28"/>
        </w:rPr>
        <w:t xml:space="preserve">Республіки Болгарія </w:t>
      </w:r>
    </w:p>
    <w:p w14:paraId="024E699C" w14:textId="3BE02DEA" w:rsidR="00E9038E" w:rsidRPr="00E9038E" w:rsidRDefault="008A28B5" w:rsidP="00795F4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w:t>
      </w:r>
      <w:r w:rsidR="00E9038E" w:rsidRPr="00E9038E">
        <w:rPr>
          <w:rFonts w:ascii="Times New Roman" w:hAnsi="Times New Roman" w:cs="Times New Roman"/>
          <w:b/>
          <w:bCs/>
          <w:sz w:val="28"/>
          <w:szCs w:val="28"/>
        </w:rPr>
        <w:t xml:space="preserve"> справі надання </w:t>
      </w:r>
      <w:proofErr w:type="spellStart"/>
      <w:r w:rsidR="00E9038E" w:rsidRPr="00E9038E">
        <w:rPr>
          <w:rFonts w:ascii="Times New Roman" w:hAnsi="Times New Roman" w:cs="Times New Roman"/>
          <w:b/>
          <w:bCs/>
          <w:sz w:val="28"/>
          <w:szCs w:val="28"/>
        </w:rPr>
        <w:t>асистивної</w:t>
      </w:r>
      <w:proofErr w:type="spellEnd"/>
      <w:r w:rsidR="00E9038E" w:rsidRPr="00E9038E">
        <w:rPr>
          <w:rFonts w:ascii="Times New Roman" w:hAnsi="Times New Roman" w:cs="Times New Roman"/>
          <w:b/>
          <w:bCs/>
          <w:sz w:val="28"/>
          <w:szCs w:val="28"/>
        </w:rPr>
        <w:t xml:space="preserve"> допомоги особам з обмеженими можливостями</w:t>
      </w:r>
    </w:p>
    <w:p w14:paraId="035B3C00" w14:textId="77777777" w:rsidR="008A28B5" w:rsidRDefault="008A28B5" w:rsidP="00795F49">
      <w:pPr>
        <w:tabs>
          <w:tab w:val="left" w:pos="709"/>
          <w:tab w:val="left" w:pos="851"/>
        </w:tabs>
        <w:spacing w:after="0" w:line="240" w:lineRule="auto"/>
        <w:ind w:firstLine="709"/>
        <w:jc w:val="both"/>
        <w:rPr>
          <w:rFonts w:ascii="Times New Roman" w:hAnsi="Times New Roman" w:cs="Times New Roman"/>
          <w:sz w:val="28"/>
          <w:szCs w:val="28"/>
        </w:rPr>
      </w:pPr>
    </w:p>
    <w:p w14:paraId="2A6B47C8" w14:textId="77777777" w:rsidR="00795F49" w:rsidRDefault="00E9038E" w:rsidP="00795F49">
      <w:pPr>
        <w:tabs>
          <w:tab w:val="left" w:pos="709"/>
          <w:tab w:val="left" w:pos="851"/>
        </w:tabs>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 xml:space="preserve">Згідно з </w:t>
      </w:r>
      <w:r w:rsidRPr="00795F49">
        <w:rPr>
          <w:rFonts w:ascii="Times New Roman" w:hAnsi="Times New Roman" w:cs="Times New Roman"/>
          <w:sz w:val="28"/>
          <w:szCs w:val="28"/>
          <w:u w:val="single"/>
        </w:rPr>
        <w:t xml:space="preserve">Законом </w:t>
      </w:r>
      <w:r w:rsidR="00795F49" w:rsidRPr="00795F49">
        <w:rPr>
          <w:rFonts w:ascii="Times New Roman" w:hAnsi="Times New Roman" w:cs="Times New Roman"/>
          <w:bCs/>
          <w:sz w:val="28"/>
          <w:szCs w:val="28"/>
          <w:u w:val="single"/>
        </w:rPr>
        <w:t>Республіки Болгарія</w:t>
      </w:r>
      <w:r w:rsidR="00795F49" w:rsidRPr="00795F49">
        <w:rPr>
          <w:rFonts w:ascii="Times New Roman" w:hAnsi="Times New Roman" w:cs="Times New Roman"/>
          <w:b/>
          <w:bCs/>
          <w:sz w:val="28"/>
          <w:szCs w:val="28"/>
          <w:u w:val="single"/>
        </w:rPr>
        <w:t xml:space="preserve"> </w:t>
      </w:r>
      <w:r w:rsidRPr="00795F49">
        <w:rPr>
          <w:rFonts w:ascii="Times New Roman" w:hAnsi="Times New Roman" w:cs="Times New Roman"/>
          <w:sz w:val="28"/>
          <w:szCs w:val="28"/>
          <w:u w:val="single"/>
        </w:rPr>
        <w:t>«Про людей з обмеженими можливостями»</w:t>
      </w:r>
      <w:r w:rsidR="00795F49">
        <w:rPr>
          <w:rFonts w:ascii="Times New Roman" w:hAnsi="Times New Roman" w:cs="Times New Roman"/>
          <w:sz w:val="28"/>
          <w:szCs w:val="28"/>
        </w:rPr>
        <w:t xml:space="preserve"> </w:t>
      </w:r>
      <w:r w:rsidRPr="00E9038E">
        <w:rPr>
          <w:rFonts w:ascii="Times New Roman" w:hAnsi="Times New Roman" w:cs="Times New Roman"/>
          <w:sz w:val="28"/>
          <w:szCs w:val="28"/>
        </w:rPr>
        <w:t xml:space="preserve">така категорія осіб відповідно до своїх потреб має право на індивідуальну оцінку потреб, яка є комплексною. Оцінка досліджує функціональні труднощі особи, пов’язані зі станом її здоров’я та наявністю перешкод у виконанні повсякденної та іншої діяльності, а також вид підтримки. </w:t>
      </w:r>
    </w:p>
    <w:p w14:paraId="57D13DB6" w14:textId="5DEB6414" w:rsidR="00E9038E" w:rsidRPr="00E9038E" w:rsidRDefault="00E9038E" w:rsidP="00795F49">
      <w:pPr>
        <w:tabs>
          <w:tab w:val="left" w:pos="709"/>
          <w:tab w:val="left" w:pos="851"/>
        </w:tabs>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Особи з обмеженими можливостями мають право користуватися соціальними послугами, персональною допомогою чи іншими видами підтримки відповідно до потреб, визначених їх індивідуальною оцінкою. На підставі висновків оцінки індивідуальних потреб директор Дирекції «Соціальна допомога» або уповноважена ним посадова особа видає направлення на надання персональної допомоги з певною кількістю годин, соціальних послуг чи інших видів підтримки на умовах та у порядку, визначеному законом.</w:t>
      </w:r>
    </w:p>
    <w:p w14:paraId="113962CF" w14:textId="1AEB14E1" w:rsidR="00E9038E" w:rsidRPr="00E9038E" w:rsidRDefault="00E9038E" w:rsidP="00795F49">
      <w:pPr>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 xml:space="preserve">У Болгарії організовано пілотну схему додаткової послуги, згідно з якою підготовлені прийомні сім’ї опікуються дитиною або особою з розумовою недостатністю вдома протягом певного короткого періоду часу – нічне відвідування з ночівлею, денне відвідування та </w:t>
      </w:r>
      <w:proofErr w:type="spellStart"/>
      <w:r w:rsidRPr="00E9038E">
        <w:rPr>
          <w:rFonts w:ascii="Times New Roman" w:hAnsi="Times New Roman" w:cs="Times New Roman"/>
          <w:sz w:val="28"/>
          <w:szCs w:val="28"/>
        </w:rPr>
        <w:t>суботньо</w:t>
      </w:r>
      <w:proofErr w:type="spellEnd"/>
      <w:r w:rsidRPr="00E9038E">
        <w:rPr>
          <w:rFonts w:ascii="Times New Roman" w:hAnsi="Times New Roman" w:cs="Times New Roman"/>
          <w:sz w:val="28"/>
          <w:szCs w:val="28"/>
        </w:rPr>
        <w:t xml:space="preserve">-недільне відвідування з ночівлею. Послуга надається згідно з графіком та за заявками батьків дітей з обмеженими можливостями, поданими за 5 днів до запланованого відвідування. </w:t>
      </w:r>
    </w:p>
    <w:p w14:paraId="6190640E" w14:textId="642215CD" w:rsidR="00E9038E" w:rsidRPr="00E9038E" w:rsidRDefault="00E9038E" w:rsidP="00795F49">
      <w:pPr>
        <w:tabs>
          <w:tab w:val="left" w:pos="567"/>
          <w:tab w:val="left" w:pos="709"/>
        </w:tabs>
        <w:spacing w:after="0" w:line="240" w:lineRule="auto"/>
        <w:ind w:firstLine="709"/>
        <w:jc w:val="both"/>
        <w:rPr>
          <w:rFonts w:ascii="Times New Roman" w:hAnsi="Times New Roman" w:cs="Times New Roman"/>
          <w:sz w:val="28"/>
          <w:szCs w:val="28"/>
        </w:rPr>
      </w:pPr>
      <w:proofErr w:type="spellStart"/>
      <w:r w:rsidRPr="00E9038E">
        <w:rPr>
          <w:rFonts w:ascii="Times New Roman" w:hAnsi="Times New Roman" w:cs="Times New Roman"/>
          <w:sz w:val="28"/>
          <w:szCs w:val="28"/>
        </w:rPr>
        <w:t>Telecare</w:t>
      </w:r>
      <w:proofErr w:type="spellEnd"/>
      <w:r w:rsidRPr="00E9038E">
        <w:rPr>
          <w:rFonts w:ascii="Times New Roman" w:hAnsi="Times New Roman" w:cs="Times New Roman"/>
          <w:sz w:val="28"/>
          <w:szCs w:val="28"/>
        </w:rPr>
        <w:t xml:space="preserve"> – це інноваційна дистанційна послуга для людей з обмеженими можливостями в Болгарії. Вона включає періодичний зв’язок, цілодобовий моніторинг активності та статусу користувачів, сповіщення у разі ризику. Користувачі подають сигнал за допомогою тривожної кнопки в ситуаціях ризику </w:t>
      </w:r>
      <w:r w:rsidR="00795F49">
        <w:rPr>
          <w:rFonts w:ascii="Times New Roman" w:hAnsi="Times New Roman" w:cs="Times New Roman"/>
          <w:sz w:val="28"/>
          <w:szCs w:val="28"/>
        </w:rPr>
        <w:t xml:space="preserve">‒ </w:t>
      </w:r>
      <w:r w:rsidRPr="00E9038E">
        <w:rPr>
          <w:rFonts w:ascii="Times New Roman" w:hAnsi="Times New Roman" w:cs="Times New Roman"/>
          <w:sz w:val="28"/>
          <w:szCs w:val="28"/>
        </w:rPr>
        <w:t>у разі погіршення самопочуття, падіння, дезорієнтації, ризику в домашніх умовах тощо. Цей сигнал надходить до моніторингового центру, де 24 години на добу, 7 днів на тиждень працюють технічний експерт, соціальні працівники та асистенти. Отримавши сигнал, команда моніторингового центру вживає попередньо узгоджену з користувачем дію – звернення до швидкої допомоги, особистого лікаря, близької людини або іншу конкретну реакцію з боку бригади.</w:t>
      </w:r>
    </w:p>
    <w:p w14:paraId="0962FC76" w14:textId="77777777" w:rsidR="00795F49" w:rsidRDefault="00E9038E" w:rsidP="00795F49">
      <w:pPr>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Персональна допомога – це інструмент, який дозволяє жити незалежно. Персональна допомога виплачується за рахунок цільових коштів для людей з обмеженими можливостями, які спрямовані на оплату будь-якої необхідної допомоги. Персональна допомога</w:t>
      </w:r>
      <w:r w:rsidR="00795F49">
        <w:rPr>
          <w:rFonts w:ascii="Times New Roman" w:hAnsi="Times New Roman" w:cs="Times New Roman"/>
          <w:sz w:val="28"/>
          <w:szCs w:val="28"/>
        </w:rPr>
        <w:t xml:space="preserve"> ‒</w:t>
      </w:r>
      <w:r w:rsidRPr="00E9038E">
        <w:rPr>
          <w:rFonts w:ascii="Times New Roman" w:hAnsi="Times New Roman" w:cs="Times New Roman"/>
          <w:sz w:val="28"/>
          <w:szCs w:val="28"/>
        </w:rPr>
        <w:t xml:space="preserve"> це механізм підтримки для повноцінної участі в житті суспільства, для здійснення діяльності, яка відповідає індивідуальним потребам особи, домашнього чи соціального характеру. </w:t>
      </w:r>
    </w:p>
    <w:p w14:paraId="7B9E1E6F" w14:textId="77777777" w:rsidR="00795F49" w:rsidRPr="00795F49" w:rsidRDefault="00E9038E" w:rsidP="00795F49">
      <w:pPr>
        <w:spacing w:after="0" w:line="240" w:lineRule="auto"/>
        <w:ind w:firstLine="709"/>
        <w:jc w:val="both"/>
        <w:rPr>
          <w:rFonts w:ascii="Times New Roman" w:hAnsi="Times New Roman" w:cs="Times New Roman"/>
          <w:sz w:val="28"/>
          <w:szCs w:val="28"/>
          <w:u w:val="single"/>
        </w:rPr>
      </w:pPr>
      <w:r w:rsidRPr="00795F49">
        <w:rPr>
          <w:rFonts w:ascii="Times New Roman" w:hAnsi="Times New Roman" w:cs="Times New Roman"/>
          <w:sz w:val="28"/>
          <w:szCs w:val="28"/>
          <w:u w:val="single"/>
        </w:rPr>
        <w:t xml:space="preserve">Закон </w:t>
      </w:r>
      <w:r w:rsidR="00795F49" w:rsidRPr="00795F49">
        <w:rPr>
          <w:rFonts w:ascii="Times New Roman" w:hAnsi="Times New Roman" w:cs="Times New Roman"/>
          <w:bCs/>
          <w:sz w:val="28"/>
          <w:szCs w:val="28"/>
          <w:u w:val="single"/>
        </w:rPr>
        <w:t>Республіки Болгарія</w:t>
      </w:r>
      <w:r w:rsidR="00795F49" w:rsidRPr="00795F49">
        <w:rPr>
          <w:rFonts w:ascii="Times New Roman" w:hAnsi="Times New Roman" w:cs="Times New Roman"/>
          <w:b/>
          <w:bCs/>
          <w:sz w:val="28"/>
          <w:szCs w:val="28"/>
          <w:u w:val="single"/>
        </w:rPr>
        <w:t xml:space="preserve"> </w:t>
      </w:r>
      <w:r w:rsidRPr="00795F49">
        <w:rPr>
          <w:rFonts w:ascii="Times New Roman" w:hAnsi="Times New Roman" w:cs="Times New Roman"/>
          <w:sz w:val="28"/>
          <w:szCs w:val="28"/>
          <w:u w:val="single"/>
        </w:rPr>
        <w:t>«Про персональну допомогу»</w:t>
      </w:r>
    </w:p>
    <w:p w14:paraId="7B5B6A83" w14:textId="06F807A2" w:rsidR="00E9038E" w:rsidRPr="00E9038E" w:rsidRDefault="00E9038E" w:rsidP="00795F49">
      <w:pPr>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 xml:space="preserve">Державну політику щодо надання персональної допомоги реалізує Міністерство праці та соціальної політики. Асистент надає персональну допомогу на підставі трудового договору, укладеного з надавачем персональної </w:t>
      </w:r>
      <w:r w:rsidRPr="00E9038E">
        <w:rPr>
          <w:rFonts w:ascii="Times New Roman" w:hAnsi="Times New Roman" w:cs="Times New Roman"/>
          <w:sz w:val="28"/>
          <w:szCs w:val="28"/>
        </w:rPr>
        <w:lastRenderedPageBreak/>
        <w:t>допомоги. Персональна допомога повинна надаватися на основі індивідуальної оцінки потреб і залежно від життєвої ситуації кожної людини. Користувач послуги може укладати договір на послуги за своїм вибором у різних постачальників або наймати, планувати, контролювати та, якщо необхідно, звільняти своїх помічників. Персональний асистент – це фізична особа, з якою особа з обмеженими можливостями уклала договір про підтримку в різних аспектах повсякденного життя, наприклад, особистий догляд, виконання домашніх завдань, допомога в школі, університеті чи на роботі, водіння, усний переклад тощо. Ці завдання адаптовані до індивідуальних потреб користувача та призначаються особою з обмеженими можливостями. Робота особистим помічником не завжди вимагає спеціальної кваліфікації чи попереднього досвіду, і її можуть виконувати люди різного віку та походження. Ключова вимога полягає в тому, щоб особа з обмеженими можливостями вважала майбутнього персонального помічника придатним для роботи. Основна відмінність між особистим асистентом і опікуном полягає в тому, що у випадку персональної допомоги послуга розробляється безпосередньо людиною з обмеженими можливостями як користувачем послуги.</w:t>
      </w:r>
    </w:p>
    <w:p w14:paraId="7D122656" w14:textId="5C819CEB" w:rsidR="00E9038E" w:rsidRPr="00E9038E" w:rsidRDefault="00E9038E" w:rsidP="00795F49">
      <w:pPr>
        <w:tabs>
          <w:tab w:val="left" w:pos="709"/>
          <w:tab w:val="left" w:pos="851"/>
        </w:tabs>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 xml:space="preserve">Послуги «догляду вдома», які надаються агентством або державою, базуються на медичній моделі, тоді як послуги персональної допомоги, орієнтовані на споживача, базуються на моделі незалежного життя. Особиста допомога – це не допомога </w:t>
      </w:r>
      <w:proofErr w:type="spellStart"/>
      <w:r w:rsidRPr="00E9038E">
        <w:rPr>
          <w:rFonts w:ascii="Times New Roman" w:hAnsi="Times New Roman" w:cs="Times New Roman"/>
          <w:sz w:val="28"/>
          <w:szCs w:val="28"/>
        </w:rPr>
        <w:t>медсестер</w:t>
      </w:r>
      <w:proofErr w:type="spellEnd"/>
      <w:r w:rsidRPr="00E9038E">
        <w:rPr>
          <w:rFonts w:ascii="Times New Roman" w:hAnsi="Times New Roman" w:cs="Times New Roman"/>
          <w:sz w:val="28"/>
          <w:szCs w:val="28"/>
        </w:rPr>
        <w:t>, соціальних працівників, благодійних організацій, церкви чи медичних працівників. Персональна допомога контролюється людьми з обмеженими можливостями, щоб полегшити їх самовизначення та незалежність на власних умовах. Персональна допомога підходить для людей з різними обмеженими можливостями, включаючи людей з інтелектуальною недостатністю або проблемами психічного здоров'я. У випадку особи, яка не може повністю керувати своєю персональною допомогою, обов’язки роботодавця можуть бути делеговані за домовленістю з іншою стороною. Однак користувач – у цьому випадку людина з інтелектуальною недостатністю або особа з проблемами психічного здоров’я – все одно має залишатися в центрі процесу прийняття рішень.</w:t>
      </w:r>
    </w:p>
    <w:p w14:paraId="3C55B019" w14:textId="05AF0969" w:rsidR="00E9038E" w:rsidRPr="00E9038E" w:rsidRDefault="00E9038E" w:rsidP="00795F49">
      <w:pPr>
        <w:tabs>
          <w:tab w:val="left" w:pos="709"/>
          <w:tab w:val="left" w:pos="851"/>
        </w:tabs>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 xml:space="preserve">Соціальні послуги в домашніх умовах забезпечують підтримку соціальної інтеграції осіб і дітей з обмеженими можливостями, самотніх людей похилого віку та інших уразливих груп. Соціальними послугами в домашніх умовах є: особистий </w:t>
      </w:r>
      <w:proofErr w:type="spellStart"/>
      <w:r w:rsidRPr="00E9038E">
        <w:rPr>
          <w:rFonts w:ascii="Times New Roman" w:hAnsi="Times New Roman" w:cs="Times New Roman"/>
          <w:sz w:val="28"/>
          <w:szCs w:val="28"/>
        </w:rPr>
        <w:t>ассистент</w:t>
      </w:r>
      <w:proofErr w:type="spellEnd"/>
      <w:r w:rsidRPr="00E9038E">
        <w:rPr>
          <w:rFonts w:ascii="Times New Roman" w:hAnsi="Times New Roman" w:cs="Times New Roman"/>
          <w:sz w:val="28"/>
          <w:szCs w:val="28"/>
        </w:rPr>
        <w:t xml:space="preserve">, соціальний </w:t>
      </w:r>
      <w:proofErr w:type="spellStart"/>
      <w:r w:rsidRPr="00E9038E">
        <w:rPr>
          <w:rFonts w:ascii="Times New Roman" w:hAnsi="Times New Roman" w:cs="Times New Roman"/>
          <w:sz w:val="28"/>
          <w:szCs w:val="28"/>
        </w:rPr>
        <w:t>ассистент</w:t>
      </w:r>
      <w:proofErr w:type="spellEnd"/>
      <w:r w:rsidRPr="00E9038E">
        <w:rPr>
          <w:rFonts w:ascii="Times New Roman" w:hAnsi="Times New Roman" w:cs="Times New Roman"/>
          <w:sz w:val="28"/>
          <w:szCs w:val="28"/>
        </w:rPr>
        <w:t>, домашній помічник, домашній соціальний патронаж. Завдяки цим послугам надається догляд для задоволення щоденних потреб у домашніх умовах. За специфікою вони спрямовані на: соціальну роботу та консультації, допомогу в організації вільного часу та налагодженні контактів; підтримання гігієни, здійснення покупок і приготування їжі, прання та іншої спільно-побутової діяльності; доставки продуктів харчування, допомоги в забезпеченні необхідними допоміжними засобами, приладами та обладнанням для осіб з обмеженими можливостями та виробами медичного призначення; побутових послуг тощо. Послуги в домашніх умовах надаються за національно</w:t>
      </w:r>
      <w:r w:rsidR="008A28B5">
        <w:rPr>
          <w:rFonts w:ascii="Times New Roman" w:hAnsi="Times New Roman" w:cs="Times New Roman"/>
          <w:sz w:val="28"/>
          <w:szCs w:val="28"/>
        </w:rPr>
        <w:t>ю</w:t>
      </w:r>
      <w:r w:rsidRPr="00E9038E">
        <w:rPr>
          <w:rFonts w:ascii="Times New Roman" w:hAnsi="Times New Roman" w:cs="Times New Roman"/>
          <w:sz w:val="28"/>
          <w:szCs w:val="28"/>
        </w:rPr>
        <w:t xml:space="preserve"> програмою «Надання допомоги в домашніх умовах» </w:t>
      </w:r>
      <w:r w:rsidRPr="00E9038E">
        <w:rPr>
          <w:rFonts w:ascii="Times New Roman" w:hAnsi="Times New Roman" w:cs="Times New Roman"/>
          <w:sz w:val="28"/>
          <w:szCs w:val="28"/>
        </w:rPr>
        <w:lastRenderedPageBreak/>
        <w:t xml:space="preserve">та общинами через домашній соціальний патронаж. Особи, які користуються послугами домашнього соціального патронажу, сплачують щомісячну плату в розмірі, що відповідає фактичному прожитковому мінімуму особи, але не більше 60 відсотків місячного доходу. Особи з обмеженими можливостями віком до 16 років не сплачують плату, якщо вони не користуються такою ж послугою в іншій соціальній установі в общини. Плата не справляється з осіб, які не мають особистих доходів. Якщо частини доходу, що залишилася, недостатньо для покриття </w:t>
      </w:r>
      <w:proofErr w:type="spellStart"/>
      <w:r w:rsidRPr="00E9038E">
        <w:rPr>
          <w:rFonts w:ascii="Times New Roman" w:hAnsi="Times New Roman" w:cs="Times New Roman"/>
          <w:sz w:val="28"/>
          <w:szCs w:val="28"/>
        </w:rPr>
        <w:t>вноски</w:t>
      </w:r>
      <w:proofErr w:type="spellEnd"/>
      <w:r w:rsidRPr="00E9038E">
        <w:rPr>
          <w:rFonts w:ascii="Times New Roman" w:hAnsi="Times New Roman" w:cs="Times New Roman"/>
          <w:sz w:val="28"/>
          <w:szCs w:val="28"/>
        </w:rPr>
        <w:t>, різниця зараховується за рахунок бюджету общини.</w:t>
      </w:r>
    </w:p>
    <w:p w14:paraId="3E51767D" w14:textId="32EC7EDC" w:rsidR="00E9038E" w:rsidRPr="00E9038E" w:rsidRDefault="00E9038E" w:rsidP="00795F49">
      <w:pPr>
        <w:tabs>
          <w:tab w:val="left" w:pos="709"/>
          <w:tab w:val="left" w:pos="851"/>
        </w:tabs>
        <w:spacing w:after="0" w:line="240" w:lineRule="auto"/>
        <w:ind w:firstLine="709"/>
        <w:jc w:val="both"/>
        <w:rPr>
          <w:rFonts w:ascii="Times New Roman" w:hAnsi="Times New Roman" w:cs="Times New Roman"/>
          <w:sz w:val="28"/>
          <w:szCs w:val="28"/>
        </w:rPr>
      </w:pPr>
      <w:r w:rsidRPr="00E9038E">
        <w:rPr>
          <w:rFonts w:ascii="Times New Roman" w:hAnsi="Times New Roman" w:cs="Times New Roman"/>
          <w:sz w:val="28"/>
          <w:szCs w:val="28"/>
        </w:rPr>
        <w:t>Захід «Догляд вдома» фінансується в рамках Програми розвитку людських ресурсів (2021-2027) Міністерства праці та соціальної політики і буде реалізовано до 2025 року.</w:t>
      </w:r>
    </w:p>
    <w:p w14:paraId="084CDB1F" w14:textId="77777777" w:rsidR="00AA78F7" w:rsidRPr="00E9038E" w:rsidRDefault="00AA78F7" w:rsidP="00795F49">
      <w:pPr>
        <w:spacing w:after="0" w:line="240" w:lineRule="auto"/>
        <w:ind w:firstLine="709"/>
        <w:jc w:val="both"/>
        <w:rPr>
          <w:rFonts w:ascii="Times New Roman" w:hAnsi="Times New Roman" w:cs="Times New Roman"/>
          <w:sz w:val="28"/>
          <w:szCs w:val="28"/>
        </w:rPr>
      </w:pPr>
    </w:p>
    <w:sectPr w:rsidR="00AA78F7" w:rsidRPr="00E9038E" w:rsidSect="00795F49">
      <w:headerReference w:type="default" r:id="rId6"/>
      <w:headerReference w:type="firs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4B5B" w14:textId="77777777" w:rsidR="00F33CFB" w:rsidRDefault="00F33CFB" w:rsidP="00E9038E">
      <w:pPr>
        <w:spacing w:after="0" w:line="240" w:lineRule="auto"/>
      </w:pPr>
      <w:r>
        <w:separator/>
      </w:r>
    </w:p>
  </w:endnote>
  <w:endnote w:type="continuationSeparator" w:id="0">
    <w:p w14:paraId="6B080B83" w14:textId="77777777" w:rsidR="00F33CFB" w:rsidRDefault="00F33CFB" w:rsidP="00E9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0ADF" w14:textId="77777777" w:rsidR="00F33CFB" w:rsidRDefault="00F33CFB" w:rsidP="00E9038E">
      <w:pPr>
        <w:spacing w:after="0" w:line="240" w:lineRule="auto"/>
      </w:pPr>
      <w:r>
        <w:separator/>
      </w:r>
    </w:p>
  </w:footnote>
  <w:footnote w:type="continuationSeparator" w:id="0">
    <w:p w14:paraId="0D9E354A" w14:textId="77777777" w:rsidR="00F33CFB" w:rsidRDefault="00F33CFB" w:rsidP="00E9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472541"/>
      <w:docPartObj>
        <w:docPartGallery w:val="Page Numbers (Top of Page)"/>
        <w:docPartUnique/>
      </w:docPartObj>
    </w:sdtPr>
    <w:sdtEndPr/>
    <w:sdtContent>
      <w:p w14:paraId="4828E192" w14:textId="72CAF6A1" w:rsidR="00E9038E" w:rsidRDefault="00E9038E">
        <w:pPr>
          <w:pStyle w:val="a3"/>
          <w:jc w:val="center"/>
        </w:pPr>
        <w:r>
          <w:fldChar w:fldCharType="begin"/>
        </w:r>
        <w:r>
          <w:instrText>PAGE   \* MERGEFORMAT</w:instrText>
        </w:r>
        <w:r>
          <w:fldChar w:fldCharType="separate"/>
        </w:r>
        <w:r w:rsidR="009E2383">
          <w:rPr>
            <w:noProof/>
          </w:rPr>
          <w:t>3</w:t>
        </w:r>
        <w:r>
          <w:fldChar w:fldCharType="end"/>
        </w:r>
      </w:p>
    </w:sdtContent>
  </w:sdt>
  <w:p w14:paraId="3FD7685B" w14:textId="77777777" w:rsidR="00E9038E" w:rsidRDefault="00E903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77871"/>
      <w:docPartObj>
        <w:docPartGallery w:val="Page Numbers (Top of Page)"/>
        <w:docPartUnique/>
      </w:docPartObj>
    </w:sdtPr>
    <w:sdtEndPr/>
    <w:sdtContent>
      <w:p w14:paraId="12820556" w14:textId="2E4AA319" w:rsidR="008A28B5" w:rsidRDefault="008A28B5">
        <w:pPr>
          <w:pStyle w:val="a3"/>
          <w:jc w:val="center"/>
        </w:pPr>
        <w:r>
          <w:fldChar w:fldCharType="begin"/>
        </w:r>
        <w:r>
          <w:instrText>PAGE   \* MERGEFORMAT</w:instrText>
        </w:r>
        <w:r>
          <w:fldChar w:fldCharType="separate"/>
        </w:r>
        <w:r>
          <w:rPr>
            <w:noProof/>
          </w:rPr>
          <w:t>1</w:t>
        </w:r>
        <w:r>
          <w:fldChar w:fldCharType="end"/>
        </w:r>
      </w:p>
    </w:sdtContent>
  </w:sdt>
  <w:p w14:paraId="377C57C6" w14:textId="77777777" w:rsidR="008A28B5" w:rsidRDefault="008A28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8E"/>
    <w:rsid w:val="001621C3"/>
    <w:rsid w:val="00296EC2"/>
    <w:rsid w:val="006A1552"/>
    <w:rsid w:val="00761D2D"/>
    <w:rsid w:val="00795F49"/>
    <w:rsid w:val="0085274A"/>
    <w:rsid w:val="008A28B5"/>
    <w:rsid w:val="00917B9F"/>
    <w:rsid w:val="009E2383"/>
    <w:rsid w:val="00AA78F7"/>
    <w:rsid w:val="00DF23E0"/>
    <w:rsid w:val="00E9038E"/>
    <w:rsid w:val="00F33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6C90"/>
  <w15:chartTrackingRefBased/>
  <w15:docId w15:val="{A9602EDA-C3C3-4744-818A-2BE26860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38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9038E"/>
  </w:style>
  <w:style w:type="paragraph" w:styleId="a5">
    <w:name w:val="footer"/>
    <w:basedOn w:val="a"/>
    <w:link w:val="a6"/>
    <w:uiPriority w:val="99"/>
    <w:unhideWhenUsed/>
    <w:rsid w:val="00E9038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9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4242</Words>
  <Characters>2418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6</cp:revision>
  <dcterms:created xsi:type="dcterms:W3CDTF">2023-03-28T07:42:00Z</dcterms:created>
  <dcterms:modified xsi:type="dcterms:W3CDTF">2023-03-28T08:03:00Z</dcterms:modified>
</cp:coreProperties>
</file>