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91" w:rsidRPr="003F2C91" w:rsidRDefault="003F2C91" w:rsidP="003F2C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ko-KR"/>
        </w:rPr>
      </w:pPr>
    </w:p>
    <w:p w:rsidR="003F2C91" w:rsidRPr="003F2C91" w:rsidRDefault="003F2C91" w:rsidP="003F2C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3F2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ПОВІДОМЛЕННЯ</w:t>
      </w:r>
    </w:p>
    <w:p w:rsidR="003F2C91" w:rsidRPr="003F2C91" w:rsidRDefault="003F2C91" w:rsidP="003F2C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  <w:r w:rsidRPr="003F2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 xml:space="preserve">про оприлюднення проекту регуляторного </w:t>
      </w:r>
      <w:proofErr w:type="spellStart"/>
      <w:r w:rsidRPr="003F2C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  <w:t>акта</w:t>
      </w:r>
      <w:proofErr w:type="spellEnd"/>
    </w:p>
    <w:p w:rsidR="003F2C91" w:rsidRPr="003F2C91" w:rsidRDefault="003F2C91" w:rsidP="003F2C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BF09AD" w:rsidRPr="00BF09AD" w:rsidRDefault="00BF09AD" w:rsidP="00BF09AD">
      <w:pPr>
        <w:spacing w:after="0" w:line="228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  <w:r w:rsidRPr="00BF09AD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>проект постанови Кабінету Міністрів України „Про внесення змін до постанови Кабінету Міністрів України від 8 серпня 2007 р.  № 1010”</w:t>
      </w:r>
      <w:bookmarkStart w:id="0" w:name="_GoBack"/>
      <w:bookmarkEnd w:id="0"/>
      <w:r w:rsidRPr="00BF09AD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F09AD" w:rsidRPr="00BF09AD" w:rsidRDefault="00BF09AD" w:rsidP="00BF09AD">
      <w:pPr>
        <w:spacing w:after="0" w:line="228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</w:pPr>
    </w:p>
    <w:p w:rsidR="003F2C91" w:rsidRPr="003F2C91" w:rsidRDefault="003F2C91" w:rsidP="003F2C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ar-SA"/>
        </w:rPr>
      </w:pPr>
    </w:p>
    <w:p w:rsidR="00BF09AD" w:rsidRPr="00BF09AD" w:rsidRDefault="00BF09AD" w:rsidP="00BF09AD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BF09A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Метою розробки проекту </w:t>
      </w:r>
      <w:proofErr w:type="spellStart"/>
      <w:r w:rsidRPr="00BF09AD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BF09AD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є удосконалення деяких положень, пов’язаних з організацією отримання підприємствами та організаціями громадських об’єднань осіб з інвалідністю дозволу на право користування  податковими пільгами із сплати податків і зборів (обов’язкових платежів), передбаченими  законодавством України з питань оподаткування.</w:t>
      </w:r>
    </w:p>
    <w:p w:rsidR="00BF09AD" w:rsidRDefault="00BF09AD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C91" w:rsidRPr="003F2C91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Строк приймання пропозицій та зауважень до проекту регуляторного </w:t>
      </w:r>
      <w:proofErr w:type="spellStart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акта</w:t>
      </w:r>
      <w:proofErr w:type="spellEnd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аналізу його регуляторного впливу становить один місяць з дня їх оприлюднення.</w:t>
      </w:r>
    </w:p>
    <w:p w:rsidR="003F2C91" w:rsidRPr="003F2C91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C91" w:rsidRPr="003F2C91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Пропозиції та зауваження до проекту регуляторного </w:t>
      </w:r>
      <w:proofErr w:type="spellStart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акта</w:t>
      </w:r>
      <w:proofErr w:type="spellEnd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та аналізу його регуляторного впливу приймаються за наступними адресами:</w:t>
      </w:r>
    </w:p>
    <w:p w:rsidR="007C16FA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Департамент соціального захисту інвалідів, </w:t>
      </w:r>
      <w:smartTag w:uri="urn:schemas-microsoft-com:office:smarttags" w:element="metricconverter">
        <w:smartTagPr>
          <w:attr w:name="ProductID" w:val="01001, м"/>
        </w:smartTagPr>
        <w:r w:rsidRPr="003F2C91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ar-SA"/>
          </w:rPr>
          <w:t>01001, м</w:t>
        </w:r>
      </w:smartTag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Київ, </w:t>
      </w: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/>
        <w:t xml:space="preserve">вул. </w:t>
      </w:r>
      <w:proofErr w:type="spellStart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Еспланадна</w:t>
      </w:r>
      <w:proofErr w:type="spellEnd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8/10, електронна пошта: </w:t>
      </w:r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svruda@mlsp.gov.ua</w:t>
      </w: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факс/</w:t>
      </w:r>
      <w:proofErr w:type="spellStart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тел</w:t>
      </w:r>
      <w:proofErr w:type="spellEnd"/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.: </w:t>
      </w:r>
      <w:r w:rsidRPr="003F2C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/>
        <w:t>289-40-59</w:t>
      </w:r>
    </w:p>
    <w:p w:rsidR="00BF09AD" w:rsidRDefault="00BF09AD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BF09AD" w:rsidRPr="00BF09AD" w:rsidRDefault="007C16FA" w:rsidP="007C16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C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Проект регуляторного акту та аналіз регуляторного впливу оприлюднені шляхом розміщення на офіційному веб-сайті Міністерства соціальної політики: проекти нормативно-правових актів, 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http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://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msp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gov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ua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/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timeline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/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Proekti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normativnopravovih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aktiv</w:t>
      </w:r>
      <w:proofErr w:type="spellEnd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  <w:proofErr w:type="spellStart"/>
      <w:r w:rsidR="00BF09AD" w:rsidRPr="00BF09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html</w:t>
      </w:r>
      <w:proofErr w:type="spellEnd"/>
      <w:r w:rsidR="00BF09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7C16FA" w:rsidRPr="00BF09AD" w:rsidRDefault="007C16FA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C91" w:rsidRPr="003F2C91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C91" w:rsidRPr="003F2C91" w:rsidRDefault="003F2C91" w:rsidP="003F2C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C91" w:rsidRPr="003F2C91" w:rsidRDefault="003F2C91" w:rsidP="003F2C9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ar-SA"/>
        </w:rPr>
      </w:pPr>
    </w:p>
    <w:p w:rsidR="00B41A88" w:rsidRPr="003F2C91" w:rsidRDefault="00B41A88">
      <w:pPr>
        <w:rPr>
          <w:lang w:val="uk-UA"/>
        </w:rPr>
      </w:pPr>
    </w:p>
    <w:sectPr w:rsidR="00B41A88" w:rsidRPr="003F2C91" w:rsidSect="000A266F">
      <w:pgSz w:w="11906" w:h="16838"/>
      <w:pgMar w:top="539" w:right="110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¬рЎю¬У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91"/>
    <w:rsid w:val="00346B97"/>
    <w:rsid w:val="003F2C91"/>
    <w:rsid w:val="0055446C"/>
    <w:rsid w:val="007C16FA"/>
    <w:rsid w:val="00B41A88"/>
    <w:rsid w:val="00BF09AD"/>
    <w:rsid w:val="00CD5A8E"/>
    <w:rsid w:val="00E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50B7-D118-479B-A237-55D0552F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6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FA"/>
    <w:rPr>
      <w:rFonts w:ascii="Segoe UI" w:hAnsi="Segoe UI" w:cs="Segoe UI"/>
      <w:sz w:val="18"/>
      <w:szCs w:val="18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 Знак Знак Знак Знак Знак"/>
    <w:basedOn w:val="a"/>
    <w:rsid w:val="00BF09AD"/>
    <w:pPr>
      <w:spacing w:after="0" w:line="240" w:lineRule="auto"/>
    </w:pPr>
    <w:rPr>
      <w:rFonts w:ascii="Verdana" w:eastAsia="Batang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</dc:creator>
  <cp:keywords/>
  <dc:description/>
  <cp:lastModifiedBy>813</cp:lastModifiedBy>
  <cp:revision>2</cp:revision>
  <cp:lastPrinted>2016-10-25T07:32:00Z</cp:lastPrinted>
  <dcterms:created xsi:type="dcterms:W3CDTF">2016-12-09T11:06:00Z</dcterms:created>
  <dcterms:modified xsi:type="dcterms:W3CDTF">2016-12-09T11:06:00Z</dcterms:modified>
</cp:coreProperties>
</file>